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176" w:type="dxa"/>
        <w:tblLook w:val="04A0" w:firstRow="1" w:lastRow="0" w:firstColumn="1" w:lastColumn="0" w:noHBand="0" w:noVBand="1"/>
      </w:tblPr>
      <w:tblGrid>
        <w:gridCol w:w="3616"/>
        <w:gridCol w:w="6104"/>
      </w:tblGrid>
      <w:tr>
        <w:tc>
          <w:tcPr>
            <w:tcW w:w="3616" w:type="dxa"/>
          </w:tcPr>
          <w:p>
            <w:pPr>
              <w:rPr>
                <w:b/>
                <w:color w:val="000000" w:themeColor="text1"/>
                <w:szCs w:val="28"/>
              </w:rPr>
            </w:pPr>
            <w:r>
              <w:rPr>
                <w:color w:val="000000" w:themeColor="text1"/>
                <w:szCs w:val="28"/>
              </w:rPr>
              <w:t>ỦY BAN MTTQ VIỆT NAM</w:t>
            </w:r>
          </w:p>
          <w:p>
            <w:pPr>
              <w:jc w:val="center"/>
              <w:rPr>
                <w:b/>
                <w:color w:val="000000" w:themeColor="text1"/>
                <w:szCs w:val="28"/>
              </w:rPr>
            </w:pPr>
            <w:r>
              <w:rPr>
                <w:color w:val="000000" w:themeColor="text1"/>
                <w:szCs w:val="28"/>
              </w:rPr>
              <w:t>TỈNH QUẢNG TRỊ</w:t>
            </w:r>
          </w:p>
          <w:p>
            <w:pPr>
              <w:jc w:val="center"/>
              <w:rPr>
                <w:b/>
                <w:color w:val="000000" w:themeColor="text1"/>
                <w:szCs w:val="28"/>
              </w:rPr>
            </w:pPr>
            <w:r>
              <w:rPr>
                <w:b/>
                <w:color w:val="000000" w:themeColor="text1"/>
                <w:szCs w:val="28"/>
              </w:rPr>
              <w:t>BAN THƯỜNG TRỰC</w:t>
            </w:r>
          </w:p>
          <w:p>
            <w:pPr>
              <w:spacing w:before="120"/>
              <w:jc w:val="center"/>
              <w:rPr>
                <w:color w:val="000000" w:themeColor="text1"/>
                <w:szCs w:val="28"/>
              </w:rPr>
            </w:pPr>
            <w:r>
              <w:rPr>
                <w:noProof/>
                <w:color w:val="000000" w:themeColor="text1"/>
                <w:szCs w:val="28"/>
              </w:rPr>
              <mc:AlternateContent>
                <mc:Choice Requires="wps">
                  <w:drawing>
                    <wp:anchor distT="4294967295" distB="4294967295" distL="114300" distR="114300" simplePos="0" relativeHeight="251660288" behindDoc="0" locked="0" layoutInCell="1" allowOverlap="1">
                      <wp:simplePos x="0" y="0"/>
                      <wp:positionH relativeFrom="column">
                        <wp:posOffset>424180</wp:posOffset>
                      </wp:positionH>
                      <wp:positionV relativeFrom="paragraph">
                        <wp:posOffset>8255</wp:posOffset>
                      </wp:positionV>
                      <wp:extent cx="12573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pt,.65pt" to="132.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"/>
                  </w:pict>
                </mc:Fallback>
              </mc:AlternateContent>
            </w:r>
            <w:r>
              <w:rPr>
                <w:color w:val="000000" w:themeColor="text1"/>
                <w:szCs w:val="28"/>
              </w:rPr>
              <w:t>Số:         /BC-MTTQ-BTT</w:t>
            </w:r>
          </w:p>
        </w:tc>
        <w:tc>
          <w:tcPr>
            <w:tcW w:w="6104" w:type="dxa"/>
          </w:tcPr>
          <w:p>
            <w:pPr>
              <w:jc w:val="center"/>
              <w:rPr>
                <w:b/>
                <w:color w:val="000000" w:themeColor="text1"/>
                <w:szCs w:val="28"/>
              </w:rPr>
            </w:pPr>
            <w:r>
              <w:rPr>
                <w:b/>
                <w:color w:val="000000" w:themeColor="text1"/>
                <w:szCs w:val="28"/>
              </w:rPr>
              <w:t>CỘNG HÒA XÃ HỘI CHỦ NGHĨA VIỆT NAM</w:t>
            </w:r>
          </w:p>
          <w:p>
            <w:pPr>
              <w:jc w:val="center"/>
              <w:rPr>
                <w:b/>
                <w:color w:val="000000" w:themeColor="text1"/>
                <w:szCs w:val="28"/>
              </w:rPr>
            </w:pPr>
            <w:r>
              <w:rPr>
                <w:b/>
                <w:color w:val="000000" w:themeColor="text1"/>
                <w:szCs w:val="28"/>
              </w:rPr>
              <w:t>Độc lập - Tự do - Hạnh phúc</w:t>
            </w:r>
          </w:p>
          <w:p>
            <w:pPr>
              <w:ind w:left="-108" w:firstLine="5"/>
              <w:jc w:val="center"/>
              <w:rPr>
                <w:i/>
                <w:color w:val="000000" w:themeColor="text1"/>
                <w:szCs w:val="28"/>
              </w:rPr>
            </w:pPr>
            <w:r>
              <w:rPr>
                <w:b/>
                <w:noProof/>
                <w:color w:val="000000" w:themeColor="text1"/>
                <w:szCs w:val="28"/>
              </w:rPr>
              <mc:AlternateContent>
                <mc:Choice Requires="wps">
                  <w:drawing>
                    <wp:anchor distT="4294967295" distB="4294967295" distL="114300" distR="114300" simplePos="0" relativeHeight="251659264" behindDoc="0" locked="0" layoutInCell="1" allowOverlap="1">
                      <wp:simplePos x="0" y="0"/>
                      <wp:positionH relativeFrom="column">
                        <wp:posOffset>979805</wp:posOffset>
                      </wp:positionH>
                      <wp:positionV relativeFrom="paragraph">
                        <wp:posOffset>28906</wp:posOffset>
                      </wp:positionV>
                      <wp:extent cx="188468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15pt,2.3pt" to="225.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"/>
                  </w:pict>
                </mc:Fallback>
              </mc:AlternateContent>
            </w:r>
          </w:p>
          <w:p>
            <w:pPr>
              <w:ind w:left="-108" w:firstLine="5"/>
              <w:jc w:val="center"/>
              <w:rPr>
                <w:b/>
                <w:color w:val="000000" w:themeColor="text1"/>
                <w:szCs w:val="28"/>
              </w:rPr>
            </w:pPr>
            <w:r>
              <w:rPr>
                <w:i/>
                <w:color w:val="000000" w:themeColor="text1"/>
                <w:szCs w:val="28"/>
              </w:rPr>
              <w:t xml:space="preserve">                   Quảng Trị, ngày </w:t>
            </w:r>
            <w:r>
              <w:rPr>
                <w:i/>
                <w:color w:val="000000" w:themeColor="text1"/>
                <w:szCs w:val="28"/>
              </w:rPr>
              <w:t xml:space="preserve"> </w:t>
            </w:r>
            <w:r>
              <w:rPr>
                <w:i/>
                <w:color w:val="000000" w:themeColor="text1"/>
                <w:szCs w:val="28"/>
              </w:rPr>
              <w:t xml:space="preserve">   tháng 9 năm 2025</w:t>
            </w:r>
          </w:p>
        </w:tc>
      </w:tr>
    </w:tbl>
    <w:p>
      <w:pPr>
        <w:spacing w:before="120"/>
        <w:rPr>
          <w:i/>
          <w:szCs w:val="28"/>
        </w:rPr>
      </w:pPr>
      <w:r>
        <w:rPr>
          <w:szCs w:val="28"/>
        </w:rPr>
        <w:t xml:space="preserve">             (Dự thảo)                                                       </w:t>
      </w:r>
    </w:p>
    <w:p>
      <w:pPr>
        <w:jc w:val="center"/>
        <w:rPr>
          <w:b/>
          <w:sz w:val="32"/>
        </w:rPr>
      </w:pPr>
    </w:p>
    <w:p>
      <w:pPr>
        <w:jc w:val="center"/>
        <w:rPr>
          <w:b/>
          <w:lang w:val="vi-VN"/>
        </w:rPr>
      </w:pPr>
      <w:r>
        <w:rPr>
          <w:b/>
        </w:rPr>
        <w:t>THÔNG BÁO</w:t>
      </w:r>
    </w:p>
    <w:p>
      <w:pPr>
        <w:jc w:val="center"/>
        <w:rPr>
          <w:rStyle w:val="fontstyle01"/>
        </w:rPr>
      </w:pPr>
      <w:r>
        <w:rPr>
          <w:rStyle w:val="fontstyle01"/>
          <w:rFonts w:hint="eastAsia"/>
        </w:rPr>
        <w:t>Đ</w:t>
      </w:r>
      <w:r>
        <w:rPr>
          <w:rStyle w:val="fontstyle01"/>
        </w:rPr>
        <w:t>ịnh hướng nhiệm vụ trọng tâm công tác Mặt trận năm 2026</w:t>
      </w:r>
    </w:p>
    <w:p>
      <w:pPr>
        <w:jc w:val="center"/>
        <w:rPr>
          <w:szCs w:val="28"/>
        </w:rPr>
      </w:pPr>
    </w:p>
    <w:p>
      <w:pPr>
        <w:spacing w:before="60" w:line="264" w:lineRule="auto"/>
        <w:ind w:firstLine="567"/>
        <w:jc w:val="both"/>
        <w:rPr>
          <w:spacing w:val="2"/>
          <w:szCs w:val="28"/>
          <w:lang w:val="vi-VN"/>
        </w:rPr>
      </w:pPr>
      <w:r>
        <w:rPr>
          <w:spacing w:val="2"/>
          <w:szCs w:val="28"/>
        </w:rPr>
        <w:t>Căn cứ Thông báo số 05/TB-MTTW-BTT ngày 20/7/2025 của Ban Thường trực Ủy ban Trung ương MTTQ Việt Nam về định hướng nhiệm vụ trọng tâm công tác Mặt trận năm 2026 và tình hình thực tế của địa phương, Ban Thường trực Ủy ban MTTQ Việt Nam tỉnh định hướng</w:t>
      </w:r>
      <w:r>
        <w:rPr>
          <w:spacing w:val="2"/>
          <w:szCs w:val="28"/>
          <w:lang w:val="vi-VN"/>
        </w:rPr>
        <w:t xml:space="preserve"> </w:t>
      </w:r>
      <w:r>
        <w:rPr>
          <w:spacing w:val="2"/>
          <w:szCs w:val="28"/>
        </w:rPr>
        <w:t xml:space="preserve">Chương trình </w:t>
      </w:r>
      <w:r>
        <w:rPr>
          <w:spacing w:val="2"/>
          <w:szCs w:val="28"/>
          <w:lang w:val="vi-VN"/>
        </w:rPr>
        <w:t xml:space="preserve">trọng tâm </w:t>
      </w:r>
      <w:r>
        <w:rPr>
          <w:spacing w:val="2"/>
          <w:szCs w:val="28"/>
        </w:rPr>
        <w:t xml:space="preserve">công tác </w:t>
      </w:r>
      <w:r>
        <w:rPr>
          <w:spacing w:val="2"/>
          <w:szCs w:val="28"/>
          <w:lang w:val="vi-VN"/>
        </w:rPr>
        <w:t>Mặt trận</w:t>
      </w:r>
      <w:r>
        <w:rPr>
          <w:spacing w:val="2"/>
          <w:szCs w:val="28"/>
        </w:rPr>
        <w:t xml:space="preserve"> năm 2026 như sau:</w:t>
      </w:r>
    </w:p>
    <w:p>
      <w:pPr>
        <w:spacing w:before="60" w:line="264" w:lineRule="auto"/>
        <w:ind w:firstLine="567"/>
        <w:jc w:val="both"/>
        <w:rPr>
          <w:b/>
          <w:szCs w:val="28"/>
        </w:rPr>
      </w:pPr>
      <w:r>
        <w:rPr>
          <w:b/>
          <w:szCs w:val="28"/>
        </w:rPr>
        <w:t xml:space="preserve">I. CÁC NHIỆM VỤ TRỌNG TÂM </w:t>
      </w:r>
    </w:p>
    <w:p>
      <w:pPr>
        <w:spacing w:before="60" w:line="264" w:lineRule="auto"/>
        <w:ind w:firstLine="567"/>
        <w:jc w:val="both"/>
        <w:rPr>
          <w:szCs w:val="28"/>
        </w:rPr>
      </w:pPr>
      <w:r>
        <w:rPr>
          <w:b/>
          <w:szCs w:val="28"/>
        </w:rPr>
        <w:t xml:space="preserve">1. </w:t>
      </w:r>
      <w:r>
        <w:rPr>
          <w:szCs w:val="28"/>
        </w:rPr>
        <w:t xml:space="preserve">Tuyên truyền, vận động đoàn viên, hội viên và các tầng lớp nhân dân; nghiên cứu, học tập, quán triệt, triển khai thực hiện nghị quyết, chỉ thị, kết luận của Ban Chấp hành Trung ương, Bộ Chính trị, Ban Bí thư Trung ương Đảng, Quốc hội, Chính phủ, cấp ủy và chính quyền địa phương. </w:t>
      </w:r>
    </w:p>
    <w:p>
      <w:pPr>
        <w:spacing w:before="60" w:line="264" w:lineRule="auto"/>
        <w:ind w:firstLine="567"/>
        <w:jc w:val="both"/>
        <w:rPr>
          <w:szCs w:val="28"/>
        </w:rPr>
      </w:pPr>
      <w:r>
        <w:rPr>
          <w:szCs w:val="28"/>
        </w:rPr>
        <w:t xml:space="preserve">- Tập trung tuyên truyền, triển khai thực hiện 04 Nghị quyết đột phá của Bộ Chính trị để đưa đất nước phát triển trong kỷ nguyên mới (Nghị quyết số 57-NQ/TW ngày 22/12/2024 của Bộ Chính trị về đột phá phát triển khoa học, công nghệ, đổi mới sáng tạo và chuyển đổi số quốc gia; Nghị quyết số 59-NQ/TW ngày 24/1/2025 của Bộ Chính trị về hội nhập quốc tế trong tình hình mới; Nghị quyết số 66-NQ/TW về đổi mới công tác xây dựng và thi hành pháp luật đáp ứng yêu cầu phát triển đất nước trong kỷ nguyên mới; Nghị quyết số 68-NQ/TW ngày 4/5/2025 của Bộ Chính trị về phát triển kinh tế tư nhân). </w:t>
      </w:r>
    </w:p>
    <w:p>
      <w:pPr>
        <w:spacing w:before="60" w:line="264" w:lineRule="auto"/>
        <w:ind w:firstLine="567"/>
        <w:jc w:val="both"/>
        <w:rPr>
          <w:szCs w:val="28"/>
        </w:rPr>
      </w:pPr>
      <w:r>
        <w:rPr>
          <w:szCs w:val="28"/>
        </w:rPr>
        <w:t>- Tiếp tục cụ thể hóa để triển khai thực hiện Nghị quyết số 43-NQ/TW ngày 24/11/2023 của Hội nghị lần thứ tám Ban Chấp hành Trung ương Đảng khóa XIII về tiếp tục phát huy truyền thống, sức mạnh đại đoàn kết toàn dân tộc, xây dựng đất nước ta ngày càng phồn vinh, hạnh phúc.</w:t>
      </w:r>
    </w:p>
    <w:p>
      <w:pPr>
        <w:spacing w:before="60" w:line="264" w:lineRule="auto"/>
        <w:ind w:firstLine="567"/>
        <w:jc w:val="both"/>
        <w:rPr>
          <w:szCs w:val="28"/>
        </w:rPr>
      </w:pPr>
      <w:r>
        <w:rPr>
          <w:szCs w:val="28"/>
        </w:rPr>
        <w:t xml:space="preserve">- Tuyên truyền giáo dục chính trị tư tưởng, giáo dục truyền thống cách mạng gắn với các ngày kỷ niệm, sự kiện lịch sử quan trọng của đất nước trong năm 2026 như: kỷ niệm 96 năm Ngày thành lập Đảng Cộng sản Việt Nam, kỷ niệm 96 năm Ngày truyền thống của MTTQ Việt Nam; 80 năm Ngày Tổng tuyển cử đầu tiên bầu Quốc hội Việt Nam, ngày truyền thống của các tổ chức thành viên. </w:t>
      </w:r>
    </w:p>
    <w:p>
      <w:pPr>
        <w:spacing w:before="60" w:line="264" w:lineRule="auto"/>
        <w:ind w:firstLine="567"/>
        <w:jc w:val="both"/>
        <w:rPr>
          <w:szCs w:val="28"/>
        </w:rPr>
      </w:pPr>
      <w:r>
        <w:rPr>
          <w:szCs w:val="28"/>
        </w:rPr>
        <w:t xml:space="preserve">- Tập trung nắm tình hình nhân dân để phản ánh kịp thời; nâng cao chất lượng việc tập hợp, tổng hợp ý kiến, kiến nghị của cử tri và nhân dân; kịp thời phản bác với những quan điểm sai trái, thù địch. </w:t>
      </w:r>
    </w:p>
    <w:p>
      <w:pPr>
        <w:spacing w:before="60" w:line="264" w:lineRule="auto"/>
        <w:ind w:firstLine="567"/>
        <w:jc w:val="both"/>
        <w:rPr>
          <w:szCs w:val="28"/>
        </w:rPr>
      </w:pPr>
      <w:r>
        <w:rPr>
          <w:b/>
          <w:szCs w:val="28"/>
        </w:rPr>
        <w:lastRenderedPageBreak/>
        <w:t>2.</w:t>
      </w:r>
      <w:r>
        <w:rPr>
          <w:szCs w:val="28"/>
        </w:rPr>
        <w:t xml:space="preserve"> </w:t>
      </w:r>
      <w:r>
        <w:rPr>
          <w:rStyle w:val="Strong"/>
          <w:b w:val="0"/>
          <w:szCs w:val="28"/>
        </w:rPr>
        <w:t>Triển khai các kết luận của Bộ Chính trị, Ban Bí thư:</w:t>
      </w:r>
      <w:r>
        <w:rPr>
          <w:rStyle w:val="Strong"/>
          <w:szCs w:val="28"/>
        </w:rPr>
        <w:t xml:space="preserve"> </w:t>
      </w:r>
      <w:r>
        <w:rPr>
          <w:szCs w:val="28"/>
        </w:rPr>
        <w:t xml:space="preserve">Thực hiện </w:t>
      </w:r>
      <w:r>
        <w:rPr>
          <w:rStyle w:val="Strong"/>
          <w:b w:val="0"/>
          <w:szCs w:val="28"/>
        </w:rPr>
        <w:t>Kết luận số 174-KL/TW ngày 04/7/2025</w:t>
      </w:r>
      <w:r>
        <w:rPr>
          <w:b/>
          <w:szCs w:val="28"/>
        </w:rPr>
        <w:t xml:space="preserve"> </w:t>
      </w:r>
      <w:r>
        <w:rPr>
          <w:szCs w:val="28"/>
        </w:rPr>
        <w:t>và</w:t>
      </w:r>
      <w:r>
        <w:rPr>
          <w:b/>
          <w:szCs w:val="28"/>
        </w:rPr>
        <w:t xml:space="preserve"> </w:t>
      </w:r>
      <w:r>
        <w:rPr>
          <w:rStyle w:val="Strong"/>
          <w:b w:val="0"/>
          <w:szCs w:val="28"/>
        </w:rPr>
        <w:t>Kết luận số 177-KL/TW ngày 11/7/2025</w:t>
      </w:r>
      <w:r>
        <w:rPr>
          <w:szCs w:val="28"/>
        </w:rPr>
        <w:t xml:space="preserve"> của Bộ Chính trị, Ban Bí thư về tiếp tục xây dựng tổ chức, hoạt động của đơn vị hành chính 2 cấp, bảo đảm hoạt động thông suốt, hiệu lực, hiệu quả.</w:t>
      </w:r>
    </w:p>
    <w:p>
      <w:pPr>
        <w:spacing w:before="60" w:line="264" w:lineRule="auto"/>
        <w:ind w:firstLine="567"/>
        <w:jc w:val="both"/>
        <w:rPr>
          <w:szCs w:val="28"/>
        </w:rPr>
      </w:pPr>
      <w:r>
        <w:rPr>
          <w:szCs w:val="28"/>
        </w:rPr>
        <w:t>- Tiếp tục vận hành hiệu quả tổ chức bộ máy Cơ quan Ủy ban MTTQ Việt Nam các cấp sau khi sắp xếp tổ chức bộ máy và đơn vị hành chính.</w:t>
      </w:r>
    </w:p>
    <w:p>
      <w:pPr>
        <w:spacing w:before="60" w:line="264" w:lineRule="auto"/>
        <w:ind w:firstLine="567"/>
        <w:jc w:val="both"/>
        <w:rPr>
          <w:szCs w:val="28"/>
        </w:rPr>
      </w:pPr>
      <w:r>
        <w:rPr>
          <w:szCs w:val="28"/>
        </w:rPr>
        <w:t xml:space="preserve">- Tiếp tục rà soát, sắp xếp lại các tổ chức đầu mối bên trong trực thuộc Ủy ban MTTQ Việt Nam, các tổ chức chính trị - xã hội và các hội quần chúng do Đảng, Nhà nước giao nhiệm vụ, đảm bảo đồng bộ, tinh gọn, hiệu lực, hiệu quả, gần dân, sát dân, bám cơ sở. </w:t>
      </w:r>
    </w:p>
    <w:p>
      <w:pPr>
        <w:spacing w:before="60" w:line="264" w:lineRule="auto"/>
        <w:ind w:firstLine="567"/>
        <w:jc w:val="both"/>
        <w:rPr>
          <w:szCs w:val="28"/>
        </w:rPr>
      </w:pPr>
      <w:r>
        <w:rPr>
          <w:szCs w:val="28"/>
        </w:rPr>
        <w:t>- Theo dõi, nắm bắt tình hình triển khai hoạt động của mô hình MTTQ Việt Nam và các tổ chức chính trị - xã hội tại địa phương để có sự chỉ đạo, hướng dẫn đảm bảo hoạt động hiệu quả, đáp ứng yêu cầu phát triển trong giai đoạn mới.</w:t>
      </w:r>
    </w:p>
    <w:p>
      <w:pPr>
        <w:spacing w:before="60" w:line="264" w:lineRule="auto"/>
        <w:ind w:firstLine="567"/>
        <w:jc w:val="both"/>
        <w:rPr>
          <w:szCs w:val="28"/>
        </w:rPr>
      </w:pPr>
      <w:r>
        <w:rPr>
          <w:b/>
          <w:szCs w:val="28"/>
        </w:rPr>
        <w:t>3.</w:t>
      </w:r>
      <w:r>
        <w:rPr>
          <w:szCs w:val="28"/>
        </w:rPr>
        <w:t xml:space="preserve"> MTTQ Việt Nam, các tổ chức chính trị - xã hội, các tổ chức thành viên chủ động góp phần tham gia chuẩn bị, tổ chức Đại hội đại biểu toàn quốc lần thứ XIV của Đảng. </w:t>
      </w:r>
    </w:p>
    <w:p>
      <w:pPr>
        <w:spacing w:before="60" w:line="264" w:lineRule="auto"/>
        <w:ind w:firstLine="567"/>
        <w:jc w:val="both"/>
        <w:rPr>
          <w:szCs w:val="28"/>
        </w:rPr>
      </w:pPr>
      <w:r>
        <w:rPr>
          <w:szCs w:val="28"/>
        </w:rPr>
        <w:t xml:space="preserve">- Xây dựng, quán triệt, tuyên truyền, phổ biến và thực hiện Nghị quyết Đại hội Đảng bộ các cấp và Đại hội đại biểu toàn quốc lần thứ XIV của Đảng. </w:t>
      </w:r>
    </w:p>
    <w:p>
      <w:pPr>
        <w:spacing w:before="60" w:line="264" w:lineRule="auto"/>
        <w:ind w:firstLine="567"/>
        <w:jc w:val="both"/>
        <w:rPr>
          <w:szCs w:val="28"/>
        </w:rPr>
      </w:pPr>
      <w:r>
        <w:rPr>
          <w:szCs w:val="28"/>
        </w:rPr>
        <w:t xml:space="preserve">- Xây dựng và triển khai thực hiện Chương trình hành động của MTTQ Việt Nam, các tổ chức thành viên thực hiện Nghị quyết Đại hội Đảng bộ các cấp và Đại hội đại biểu toàn quốc lần thứ XIV của Đảng. </w:t>
      </w:r>
    </w:p>
    <w:p>
      <w:pPr>
        <w:spacing w:before="60" w:line="264" w:lineRule="auto"/>
        <w:ind w:firstLine="567"/>
        <w:jc w:val="both"/>
        <w:rPr>
          <w:szCs w:val="28"/>
        </w:rPr>
      </w:pPr>
      <w:r>
        <w:rPr>
          <w:b/>
          <w:szCs w:val="28"/>
        </w:rPr>
        <w:t>4.</w:t>
      </w:r>
      <w:r>
        <w:rPr>
          <w:szCs w:val="28"/>
        </w:rPr>
        <w:t xml:space="preserve"> Triển khai thực hiện trách nhiệm của MTTQ Việt Nam và các tổ chức thành viên trong công tác chuẩn bị, tổ chức bầu cử đại biểu Quốc hội khóa XVI và bầu cử đại biểu Hội đồng nhân dân các cấp nhiệm kỳ 2026 - 2031. </w:t>
      </w:r>
    </w:p>
    <w:p>
      <w:pPr>
        <w:spacing w:before="60" w:line="264" w:lineRule="auto"/>
        <w:ind w:firstLine="567"/>
        <w:jc w:val="both"/>
        <w:rPr>
          <w:szCs w:val="28"/>
        </w:rPr>
      </w:pPr>
      <w:r>
        <w:rPr>
          <w:szCs w:val="28"/>
        </w:rPr>
        <w:t xml:space="preserve">- Tập trung tổ chức tốt công tác tuyên truyền, vận động; công tác hiệp thương; hướng dẫn công tác bầu cử, tham gia công tác bầu cử; kiểm tra, giám sát công tác bầu cử và tổ chức tổng kết công tác bầu cử. </w:t>
      </w:r>
    </w:p>
    <w:p>
      <w:pPr>
        <w:spacing w:before="60" w:line="264" w:lineRule="auto"/>
        <w:ind w:firstLine="567"/>
        <w:jc w:val="both"/>
        <w:rPr>
          <w:szCs w:val="28"/>
        </w:rPr>
      </w:pPr>
      <w:r>
        <w:rPr>
          <w:b/>
          <w:szCs w:val="28"/>
        </w:rPr>
        <w:t xml:space="preserve">5. </w:t>
      </w:r>
      <w:r>
        <w:rPr>
          <w:szCs w:val="28"/>
        </w:rPr>
        <w:t xml:space="preserve">Triển khai các công trình, phần việc chào mừng Đại hội đại biểu toàn quốc của MTTQ Việt Nam, các tổ chức chính trị - xã hội, các hội quần chúng do Đảng, Nhà nước giao nhiệm vụ, nhiệm kỳ 2026 - 2031. Quán triệt, tuyên truyền, tập huấn, triển khai thực hiện Nghị quyết sau Đại hội. </w:t>
      </w:r>
    </w:p>
    <w:p>
      <w:pPr>
        <w:pStyle w:val="NormalWeb"/>
        <w:spacing w:before="60" w:beforeAutospacing="0" w:after="0" w:afterAutospacing="0" w:line="264" w:lineRule="auto"/>
        <w:ind w:firstLine="567"/>
        <w:jc w:val="both"/>
        <w:rPr>
          <w:sz w:val="28"/>
          <w:szCs w:val="28"/>
        </w:rPr>
      </w:pPr>
      <w:bookmarkStart w:id="0" w:name="_GoBack"/>
      <w:bookmarkEnd w:id="0"/>
      <w:r>
        <w:rPr>
          <w:b/>
          <w:sz w:val="28"/>
          <w:szCs w:val="28"/>
        </w:rPr>
        <w:t>6.</w:t>
      </w:r>
      <w:r>
        <w:rPr>
          <w:sz w:val="28"/>
          <w:szCs w:val="28"/>
        </w:rPr>
        <w:t xml:space="preserve"> </w:t>
      </w:r>
      <w:r>
        <w:rPr>
          <w:rStyle w:val="Strong"/>
          <w:b w:val="0"/>
          <w:sz w:val="28"/>
          <w:szCs w:val="28"/>
        </w:rPr>
        <w:t>Nâng cao chất lượng công tác giám sát và phản biện xã hội</w:t>
      </w:r>
    </w:p>
    <w:p>
      <w:pPr>
        <w:pStyle w:val="NormalWeb"/>
        <w:spacing w:before="60" w:beforeAutospacing="0" w:after="0" w:afterAutospacing="0" w:line="264" w:lineRule="auto"/>
        <w:ind w:firstLine="567"/>
        <w:jc w:val="both"/>
        <w:rPr>
          <w:sz w:val="28"/>
          <w:szCs w:val="28"/>
        </w:rPr>
      </w:pPr>
      <w:r>
        <w:rPr>
          <w:sz w:val="28"/>
          <w:szCs w:val="28"/>
        </w:rPr>
        <w:t xml:space="preserve">- Tăng cường thực hiện </w:t>
      </w:r>
      <w:r>
        <w:rPr>
          <w:rStyle w:val="Strong"/>
          <w:b w:val="0"/>
          <w:sz w:val="28"/>
          <w:szCs w:val="28"/>
        </w:rPr>
        <w:t>Chỉ thị số 18-CT/TW ngày 26/10/2022</w:t>
      </w:r>
      <w:r>
        <w:rPr>
          <w:sz w:val="28"/>
          <w:szCs w:val="28"/>
        </w:rPr>
        <w:t xml:space="preserve"> của Ban Bí thư Trung ương Đảng về nâng cao chất lượng, hiệu quả công tác giám sát, phản biện xã hội của MTTQ Việt Nam và các tổ chức chính trị - xã hội.</w:t>
      </w:r>
    </w:p>
    <w:p>
      <w:pPr>
        <w:pStyle w:val="NormalWeb"/>
        <w:spacing w:before="60" w:beforeAutospacing="0" w:after="0" w:afterAutospacing="0" w:line="264" w:lineRule="auto"/>
        <w:ind w:firstLine="567"/>
        <w:jc w:val="both"/>
        <w:rPr>
          <w:sz w:val="28"/>
          <w:szCs w:val="28"/>
        </w:rPr>
      </w:pPr>
      <w:r>
        <w:rPr>
          <w:sz w:val="28"/>
          <w:szCs w:val="28"/>
        </w:rPr>
        <w:t xml:space="preserve">- Tiếp tục thực hiện </w:t>
      </w:r>
      <w:r>
        <w:rPr>
          <w:rStyle w:val="Strong"/>
          <w:b w:val="0"/>
          <w:sz w:val="28"/>
          <w:szCs w:val="28"/>
        </w:rPr>
        <w:t>Quyết định số 218-QĐ/TW ngày 12/12/2013</w:t>
      </w:r>
      <w:r>
        <w:rPr>
          <w:sz w:val="28"/>
          <w:szCs w:val="28"/>
        </w:rPr>
        <w:t xml:space="preserve"> của Bộ Chính trị về việc MTTQ Việt Nam, các đoàn thể chính trị - xã hội và Nhân dân tham gia góp ý xây dựng Đảng, xây dựng chính quyền.</w:t>
      </w:r>
    </w:p>
    <w:p>
      <w:pPr>
        <w:pStyle w:val="NormalWeb"/>
        <w:spacing w:before="60" w:beforeAutospacing="0" w:after="0" w:afterAutospacing="0" w:line="264" w:lineRule="auto"/>
        <w:ind w:firstLine="567"/>
        <w:jc w:val="both"/>
        <w:rPr>
          <w:sz w:val="28"/>
          <w:szCs w:val="28"/>
        </w:rPr>
      </w:pPr>
      <w:r>
        <w:rPr>
          <w:sz w:val="28"/>
          <w:szCs w:val="28"/>
        </w:rPr>
        <w:lastRenderedPageBreak/>
        <w:t xml:space="preserve">- Triển khai </w:t>
      </w:r>
      <w:r>
        <w:rPr>
          <w:rStyle w:val="Strong"/>
          <w:b w:val="0"/>
          <w:sz w:val="28"/>
          <w:szCs w:val="28"/>
        </w:rPr>
        <w:t>Kế hoạch giám sát, phản biện xã hội năm 2026</w:t>
      </w:r>
      <w:r>
        <w:rPr>
          <w:sz w:val="28"/>
          <w:szCs w:val="28"/>
        </w:rPr>
        <w:t xml:space="preserve"> của MTTQ Việt Nam và các tổ chức chính trị - xã hội, tập trung vào: Giám sát các văn bản quy phạm pháp luật và việc thực thi các văn bản này, đặc biệt các văn bản ảnh hưởng trực tiếp đến quyền, lợi ích hợp pháp, chính đáng của Nhân dân. Giám sát việc sắp xếp tổ chức bộ máy, đơn vị hành chính và các điều kiện vận hành mô hình đơn vị hành chính 2 cấp. Giám sát cán bộ, đảng viên, công chức trong thi hành công vụ, nhiệm vụ. Giám sát việc thực hiện các văn bản pháp luật về chế độ, chính sách đối với hội viên, đoàn viên của tổ chức.</w:t>
      </w:r>
    </w:p>
    <w:p>
      <w:pPr>
        <w:pStyle w:val="NormalWeb"/>
        <w:spacing w:before="60" w:beforeAutospacing="0" w:after="0" w:afterAutospacing="0" w:line="264" w:lineRule="auto"/>
        <w:ind w:firstLine="567"/>
        <w:jc w:val="both"/>
        <w:rPr>
          <w:sz w:val="28"/>
          <w:szCs w:val="28"/>
        </w:rPr>
      </w:pPr>
      <w:r>
        <w:rPr>
          <w:sz w:val="28"/>
          <w:szCs w:val="28"/>
        </w:rPr>
        <w:t xml:space="preserve">- Thực hiện phản biện xã hội đối với các dự án, dự thảo văn bản pháp luật liên quan đến xây dựng kinh tế thị trường định hướng xã hội chủ nghĩa, phát triển kinh tế tư nhân theo </w:t>
      </w:r>
      <w:r>
        <w:rPr>
          <w:rStyle w:val="Strong"/>
          <w:b w:val="0"/>
          <w:sz w:val="28"/>
          <w:szCs w:val="28"/>
        </w:rPr>
        <w:t>Nghị quyết số 68-NQ/TW ngày 04/5/2025</w:t>
      </w:r>
      <w:r>
        <w:rPr>
          <w:bCs/>
          <w:sz w:val="28"/>
          <w:szCs w:val="28"/>
        </w:rPr>
        <w:t>;</w:t>
      </w:r>
      <w:r>
        <w:rPr>
          <w:sz w:val="28"/>
          <w:szCs w:val="28"/>
        </w:rPr>
        <w:t xml:space="preserve"> trong các lĩnh vực khoa học, công nghệ, đổi mới sáng tạo, chuyển đổi số, tạo hành lang pháp lý cho các vấn đề mới, phi truyền thống.</w:t>
      </w:r>
    </w:p>
    <w:p>
      <w:pPr>
        <w:pStyle w:val="NormalWeb"/>
        <w:spacing w:before="60" w:beforeAutospacing="0" w:after="0" w:afterAutospacing="0" w:line="264" w:lineRule="auto"/>
        <w:ind w:firstLine="567"/>
        <w:jc w:val="both"/>
        <w:rPr>
          <w:sz w:val="28"/>
          <w:szCs w:val="28"/>
        </w:rPr>
      </w:pPr>
      <w:r>
        <w:rPr>
          <w:sz w:val="28"/>
          <w:szCs w:val="28"/>
        </w:rPr>
        <w:t>- Phát huy vai trò của các Hội đồng tư vấn, Tổ tư vấn, các chuyên gia, nhà khoa học trong công tác giám sát và phản biện xã hội.</w:t>
      </w:r>
    </w:p>
    <w:p>
      <w:pPr>
        <w:pStyle w:val="NormalWeb"/>
        <w:spacing w:before="60" w:beforeAutospacing="0" w:after="0" w:afterAutospacing="0" w:line="264" w:lineRule="auto"/>
        <w:ind w:firstLine="567"/>
        <w:jc w:val="both"/>
        <w:rPr>
          <w:sz w:val="28"/>
          <w:szCs w:val="28"/>
        </w:rPr>
      </w:pPr>
      <w:r>
        <w:rPr>
          <w:sz w:val="28"/>
          <w:szCs w:val="28"/>
        </w:rPr>
        <w:t>- Đẩy mạnh tham gia phòng, chống tham nhũng, lãng phí, tiêu cực; góp phần xây dựng Đảng, Nhà nước trong sạch, vững mạnh.</w:t>
      </w:r>
    </w:p>
    <w:p>
      <w:pPr>
        <w:spacing w:before="60" w:line="264" w:lineRule="auto"/>
        <w:ind w:firstLine="567"/>
        <w:jc w:val="both"/>
        <w:rPr>
          <w:rStyle w:val="Strong"/>
          <w:szCs w:val="28"/>
        </w:rPr>
      </w:pPr>
      <w:r>
        <w:rPr>
          <w:b/>
          <w:szCs w:val="28"/>
        </w:rPr>
        <w:t>7.</w:t>
      </w:r>
      <w:r>
        <w:rPr>
          <w:szCs w:val="28"/>
        </w:rPr>
        <w:t xml:space="preserve"> </w:t>
      </w:r>
      <w:r>
        <w:rPr>
          <w:rStyle w:val="Strong"/>
          <w:b w:val="0"/>
          <w:szCs w:val="28"/>
        </w:rPr>
        <w:t>Đổi mới phương thức hoạt động và tăng cường đoàn kết dân tộc</w:t>
      </w:r>
    </w:p>
    <w:p>
      <w:pPr>
        <w:spacing w:before="60" w:line="264" w:lineRule="auto"/>
        <w:ind w:firstLine="567"/>
        <w:jc w:val="both"/>
        <w:rPr>
          <w:szCs w:val="28"/>
        </w:rPr>
      </w:pPr>
      <w:r>
        <w:rPr>
          <w:rStyle w:val="Strong"/>
          <w:szCs w:val="28"/>
        </w:rPr>
        <w:t xml:space="preserve">- </w:t>
      </w:r>
      <w:r>
        <w:rPr>
          <w:szCs w:val="28"/>
        </w:rPr>
        <w:t>Đổi mới mạnh mẽ phương thức hoạt động của Ủy ban MTTQ Việt Nam, các tổ chức chính trị - xã hội và các hội quần chúng do Đảng, Nhà nước giao nhiệm vụ, phù hợp với mô hình tổ chức bộ máy mới và bối cảnh, tình hình mới.</w:t>
      </w:r>
    </w:p>
    <w:p>
      <w:pPr>
        <w:spacing w:before="60" w:line="264" w:lineRule="auto"/>
        <w:ind w:firstLine="567"/>
        <w:jc w:val="both"/>
        <w:rPr>
          <w:szCs w:val="28"/>
        </w:rPr>
      </w:pPr>
      <w:r>
        <w:rPr>
          <w:szCs w:val="28"/>
        </w:rPr>
        <w:t>- Tăng cường vận động, tập hợp các tầng lớp nhân dân, các dân tộc, tôn giáo, người Quảng Trị ở nước ngoài, hội viên, đoàn viên, doanh nhân, doanh nghiệp để phát huy sức mạnh khối đại đoàn kết toàn dân tộc, đưa Quảng Trị phát triển nhanh, bền vững trong kỷ nguyên mới, góp phần xây dựng một nước Việt Nam hòa bình, phát triển, hưng cường, phồn vinh, hạnh phúc.</w:t>
      </w:r>
    </w:p>
    <w:p>
      <w:pPr>
        <w:spacing w:before="60" w:line="264" w:lineRule="auto"/>
        <w:ind w:firstLine="567"/>
        <w:jc w:val="both"/>
        <w:rPr>
          <w:szCs w:val="28"/>
        </w:rPr>
      </w:pPr>
      <w:r>
        <w:rPr>
          <w:szCs w:val="28"/>
        </w:rPr>
        <w:t>- Tiếp tục triển khai đổi mới nội dung, phương thức hoạt động của MTTQ Việt Nam theo từng giai đoạn, đẩy mạnh công tác đối ngoại nhân dân và vận động người Việt Nam ở nước ngoài.</w:t>
      </w:r>
    </w:p>
    <w:p>
      <w:pPr>
        <w:spacing w:before="60" w:line="264" w:lineRule="auto"/>
        <w:ind w:firstLine="567"/>
        <w:jc w:val="both"/>
        <w:rPr>
          <w:rStyle w:val="Strong"/>
          <w:b w:val="0"/>
          <w:szCs w:val="28"/>
        </w:rPr>
      </w:pPr>
      <w:r>
        <w:rPr>
          <w:b/>
          <w:szCs w:val="28"/>
        </w:rPr>
        <w:t>8.</w:t>
      </w:r>
      <w:r>
        <w:rPr>
          <w:szCs w:val="28"/>
        </w:rPr>
        <w:t xml:space="preserve"> </w:t>
      </w:r>
      <w:r>
        <w:rPr>
          <w:rStyle w:val="Strong"/>
          <w:b w:val="0"/>
          <w:szCs w:val="28"/>
        </w:rPr>
        <w:t>Đổi mới, nâng cao chất lượng các cuộc vận động và phong trào thi đua yêu nước</w:t>
      </w:r>
    </w:p>
    <w:p>
      <w:pPr>
        <w:spacing w:before="60" w:line="264" w:lineRule="auto"/>
        <w:ind w:firstLine="567"/>
        <w:jc w:val="both"/>
        <w:rPr>
          <w:szCs w:val="28"/>
        </w:rPr>
      </w:pPr>
      <w:r>
        <w:rPr>
          <w:rStyle w:val="Strong"/>
          <w:b w:val="0"/>
          <w:szCs w:val="28"/>
        </w:rPr>
        <w:t xml:space="preserve">- </w:t>
      </w:r>
      <w:r>
        <w:rPr>
          <w:szCs w:val="28"/>
        </w:rPr>
        <w:t xml:space="preserve">Đổi mới, nâng cao chất lượng các cuộc vận động, phong trào thi đua yêu nước phù hợp với bối cảnh, điều kiện, tình hình mới: Cuộc vận động </w:t>
      </w:r>
      <w:r>
        <w:rPr>
          <w:rStyle w:val="Strong"/>
          <w:b w:val="0"/>
          <w:i/>
          <w:szCs w:val="28"/>
        </w:rPr>
        <w:t>“Toàn dân đoàn kết xây dựng nông thôn mới, đô thị văn minh”</w:t>
      </w:r>
      <w:r>
        <w:rPr>
          <w:b/>
          <w:i/>
          <w:szCs w:val="28"/>
        </w:rPr>
        <w:t xml:space="preserve">; </w:t>
      </w:r>
      <w:r>
        <w:rPr>
          <w:szCs w:val="28"/>
        </w:rPr>
        <w:t xml:space="preserve">Cuộc vận động </w:t>
      </w:r>
      <w:r>
        <w:rPr>
          <w:rStyle w:val="Strong"/>
          <w:b w:val="0"/>
          <w:i/>
          <w:szCs w:val="28"/>
        </w:rPr>
        <w:t>“Người Việt Nam ưu tiên dùng hàng Việt Nam”</w:t>
      </w:r>
      <w:r>
        <w:rPr>
          <w:szCs w:val="28"/>
        </w:rPr>
        <w:t xml:space="preserve">; Phong trào thi đua </w:t>
      </w:r>
      <w:r>
        <w:rPr>
          <w:rStyle w:val="Strong"/>
          <w:b w:val="0"/>
          <w:i/>
          <w:szCs w:val="28"/>
        </w:rPr>
        <w:t>“Đoàn kết sáng tạo”</w:t>
      </w:r>
      <w:r>
        <w:rPr>
          <w:b/>
          <w:i/>
          <w:szCs w:val="28"/>
        </w:rPr>
        <w:t>.</w:t>
      </w:r>
      <w:r>
        <w:rPr>
          <w:szCs w:val="28"/>
        </w:rPr>
        <w:t xml:space="preserve"> Các phong trào thi đua, cuộc vận động của các tổ chức chính trị - xã hội và các hội quần chúng.</w:t>
      </w:r>
    </w:p>
    <w:p>
      <w:pPr>
        <w:spacing w:before="60" w:line="264" w:lineRule="auto"/>
        <w:ind w:firstLine="567"/>
        <w:jc w:val="both"/>
        <w:rPr>
          <w:b/>
          <w:bCs/>
          <w:i/>
          <w:szCs w:val="28"/>
        </w:rPr>
      </w:pPr>
      <w:r>
        <w:rPr>
          <w:szCs w:val="28"/>
        </w:rPr>
        <w:t>- Hưởng ứng và triển khai các phong trào thi đua do Thủ tướng Chính phủ phát động, bao gồm:</w:t>
      </w:r>
      <w:r>
        <w:rPr>
          <w:b/>
          <w:bCs/>
          <w:i/>
          <w:szCs w:val="28"/>
        </w:rPr>
        <w:t xml:space="preserve"> </w:t>
      </w:r>
      <w:r>
        <w:rPr>
          <w:rStyle w:val="Strong"/>
          <w:b w:val="0"/>
          <w:bCs w:val="0"/>
          <w:i/>
          <w:szCs w:val="28"/>
        </w:rPr>
        <w:t>“Cả nước chung sức xây dựng nông thôn mới”</w:t>
      </w:r>
      <w:r>
        <w:rPr>
          <w:i/>
          <w:szCs w:val="28"/>
        </w:rPr>
        <w:t>;</w:t>
      </w:r>
      <w:r>
        <w:rPr>
          <w:b/>
          <w:bCs/>
          <w:i/>
          <w:szCs w:val="28"/>
        </w:rPr>
        <w:t xml:space="preserve"> </w:t>
      </w:r>
      <w:r>
        <w:rPr>
          <w:rStyle w:val="Strong"/>
          <w:b w:val="0"/>
          <w:bCs w:val="0"/>
          <w:i/>
          <w:szCs w:val="28"/>
        </w:rPr>
        <w:t xml:space="preserve">“Vì người </w:t>
      </w:r>
      <w:r>
        <w:rPr>
          <w:rStyle w:val="Strong"/>
          <w:b w:val="0"/>
          <w:bCs w:val="0"/>
          <w:i/>
          <w:szCs w:val="28"/>
        </w:rPr>
        <w:lastRenderedPageBreak/>
        <w:t>nghèo - Không để ai bị bỏ lại phía sau”</w:t>
      </w:r>
      <w:r>
        <w:rPr>
          <w:i/>
          <w:szCs w:val="28"/>
        </w:rPr>
        <w:t>;</w:t>
      </w:r>
      <w:r>
        <w:rPr>
          <w:b/>
          <w:bCs/>
          <w:i/>
          <w:szCs w:val="28"/>
        </w:rPr>
        <w:t xml:space="preserve"> </w:t>
      </w:r>
      <w:r>
        <w:rPr>
          <w:rStyle w:val="Strong"/>
          <w:b w:val="0"/>
          <w:bCs w:val="0"/>
          <w:i/>
          <w:szCs w:val="28"/>
        </w:rPr>
        <w:t>“Cả nước thi đua xây dựng xã hội học tập, đẩy mạnh học tập suốt đời”</w:t>
      </w:r>
      <w:r>
        <w:rPr>
          <w:i/>
          <w:szCs w:val="28"/>
        </w:rPr>
        <w:t>;</w:t>
      </w:r>
      <w:r>
        <w:rPr>
          <w:b/>
          <w:bCs/>
          <w:i/>
          <w:szCs w:val="28"/>
        </w:rPr>
        <w:t xml:space="preserve"> </w:t>
      </w:r>
      <w:r>
        <w:rPr>
          <w:rStyle w:val="Strong"/>
          <w:b w:val="0"/>
          <w:bCs w:val="0"/>
          <w:i/>
          <w:szCs w:val="28"/>
        </w:rPr>
        <w:t>“Bình dân học vụ số”</w:t>
      </w:r>
      <w:r>
        <w:rPr>
          <w:i/>
          <w:szCs w:val="28"/>
        </w:rPr>
        <w:t>;</w:t>
      </w:r>
      <w:r>
        <w:rPr>
          <w:b/>
          <w:bCs/>
          <w:i/>
          <w:szCs w:val="28"/>
        </w:rPr>
        <w:t xml:space="preserve"> </w:t>
      </w:r>
      <w:r>
        <w:rPr>
          <w:rStyle w:val="Strong"/>
          <w:b w:val="0"/>
          <w:bCs w:val="0"/>
          <w:i/>
          <w:szCs w:val="28"/>
        </w:rPr>
        <w:t>“Toàn dân thi đua làm giàu”</w:t>
      </w:r>
      <w:r>
        <w:rPr>
          <w:i/>
          <w:szCs w:val="28"/>
        </w:rPr>
        <w:t>.</w:t>
      </w:r>
    </w:p>
    <w:p>
      <w:pPr>
        <w:spacing w:before="60" w:line="264" w:lineRule="auto"/>
        <w:ind w:firstLine="567"/>
        <w:jc w:val="both"/>
        <w:rPr>
          <w:szCs w:val="28"/>
        </w:rPr>
      </w:pPr>
      <w:r>
        <w:rPr>
          <w:b/>
          <w:i/>
          <w:szCs w:val="28"/>
        </w:rPr>
        <w:t xml:space="preserve">- </w:t>
      </w:r>
      <w:r>
        <w:rPr>
          <w:szCs w:val="28"/>
        </w:rPr>
        <w:t>Tổ chức phát động, kêu gọi các cấp, các ngành, địa phương, tổ chức, cá nhân, doanh nghiệp và toàn xã hội chung tay hỗ trợ xây dựng, cải tạo trường học cho các xã biên giới.</w:t>
      </w:r>
    </w:p>
    <w:p>
      <w:pPr>
        <w:spacing w:before="60" w:line="264" w:lineRule="auto"/>
        <w:ind w:firstLine="567"/>
        <w:jc w:val="both"/>
        <w:rPr>
          <w:szCs w:val="28"/>
        </w:rPr>
      </w:pPr>
      <w:r>
        <w:rPr>
          <w:szCs w:val="28"/>
        </w:rPr>
        <w:t>- Nghiên cứu, phát động các cuộc vận động nhằm vận động toàn dân tham gia bảo vệ môi trường, phát huy tinh thần tự quản xây dựng khu dân cư đoàn kết, ấm no, hạnh phúc.</w:t>
      </w:r>
    </w:p>
    <w:p>
      <w:pPr>
        <w:spacing w:before="60" w:line="264" w:lineRule="auto"/>
        <w:ind w:firstLine="567"/>
        <w:jc w:val="both"/>
        <w:rPr>
          <w:szCs w:val="28"/>
        </w:rPr>
      </w:pPr>
      <w:r>
        <w:rPr>
          <w:szCs w:val="28"/>
        </w:rPr>
        <w:t>- Kịp thời triển khai các hoạt động chăm lo cho người nghèo, các đối tượng yếu thế, nhân dân bị ảnh hưởng bởi thiên tai, dịch bệnh, sự cố; hỗ trợ, giúp đỡ các đối tượng yếu thế; thực hiện hiệu quả công tác an sinh xã hội.</w:t>
      </w:r>
    </w:p>
    <w:p>
      <w:pPr>
        <w:spacing w:before="60" w:line="264" w:lineRule="auto"/>
        <w:ind w:firstLine="567"/>
        <w:jc w:val="both"/>
        <w:rPr>
          <w:szCs w:val="28"/>
        </w:rPr>
      </w:pPr>
      <w:r>
        <w:rPr>
          <w:b/>
          <w:szCs w:val="28"/>
        </w:rPr>
        <w:t>9.</w:t>
      </w:r>
      <w:r>
        <w:rPr>
          <w:szCs w:val="28"/>
        </w:rPr>
        <w:t xml:space="preserve"> Nâng cao hiệu quả công tác phối hợp với các cơ quan Đảng, Nhà nước và các tổ chức thành viên; rà soát, xây dựng các quy chế, quy định về mối quan hệ phối hợp công tác. </w:t>
      </w:r>
    </w:p>
    <w:p>
      <w:pPr>
        <w:spacing w:before="60" w:line="264" w:lineRule="auto"/>
        <w:ind w:firstLine="567"/>
        <w:jc w:val="both"/>
        <w:rPr>
          <w:szCs w:val="28"/>
        </w:rPr>
      </w:pPr>
      <w:r>
        <w:rPr>
          <w:szCs w:val="28"/>
        </w:rPr>
        <w:t xml:space="preserve">- Chú trọng bồi dưỡng để xây dựng đội ngũ cán bộ Mặt trận và các đoàn thể đáp ứng yêu cầu nhiệm vụ. Đổi mới, đa dạng hóa hình thức bồi dưỡng, đào, tập huấn cán bộ. Tập huấn, bồi dưỡng kiến thức, kỹ năng công tác Mặt trận cho cán bộ Mặt trận và các tổ chức chính trị - xã hội, các Hội quần chúng do Đảng, Nhà nước giao nhiệm vụ. </w:t>
      </w:r>
    </w:p>
    <w:p>
      <w:pPr>
        <w:spacing w:before="60" w:line="264" w:lineRule="auto"/>
        <w:ind w:firstLine="567"/>
        <w:jc w:val="both"/>
        <w:rPr>
          <w:szCs w:val="28"/>
        </w:rPr>
      </w:pPr>
      <w:r>
        <w:rPr>
          <w:b/>
          <w:szCs w:val="28"/>
        </w:rPr>
        <w:t>10.</w:t>
      </w:r>
      <w:r>
        <w:rPr>
          <w:szCs w:val="28"/>
        </w:rPr>
        <w:t xml:space="preserve"> Đẩy mạnh triển khai Nghị quyết số 57-NQ/TW ngày 22/12/2024 của Bộ Chính trị về đột phá phát triển khoa học, công nghệ, đổi mới sáng tạo và chuyển đổi số quốc gia trong hệ thống MTTQ Việt Nam các cấp, các tổ chức chính trị - xã hội và các tổ chức thành viên. </w:t>
      </w:r>
    </w:p>
    <w:p>
      <w:pPr>
        <w:spacing w:before="60" w:line="264" w:lineRule="auto"/>
        <w:ind w:firstLine="567"/>
        <w:jc w:val="both"/>
        <w:rPr>
          <w:szCs w:val="28"/>
        </w:rPr>
      </w:pPr>
      <w:r>
        <w:rPr>
          <w:color w:val="000000" w:themeColor="text1"/>
          <w:szCs w:val="28"/>
        </w:rPr>
        <w:t>- Tập trung triển khai thực hiện Đề án Chuyển đổi số trong hệ thống MTTQ</w:t>
      </w:r>
      <w:r>
        <w:rPr>
          <w:color w:val="000000" w:themeColor="text1"/>
          <w:szCs w:val="28"/>
          <w:lang w:val="vi-VN"/>
        </w:rPr>
        <w:t xml:space="preserve"> Việt Nam</w:t>
      </w:r>
      <w:r>
        <w:rPr>
          <w:color w:val="000000" w:themeColor="text1"/>
          <w:szCs w:val="28"/>
        </w:rPr>
        <w:t xml:space="preserve"> tỉnh</w:t>
      </w:r>
      <w:r>
        <w:rPr>
          <w:color w:val="000000" w:themeColor="text1"/>
          <w:szCs w:val="28"/>
          <w:lang w:val="vi-VN"/>
        </w:rPr>
        <w:t xml:space="preserve"> Quảng Trị</w:t>
      </w:r>
      <w:r>
        <w:rPr>
          <w:color w:val="000000" w:themeColor="text1"/>
          <w:szCs w:val="28"/>
        </w:rPr>
        <w:t>.</w:t>
      </w:r>
    </w:p>
    <w:p>
      <w:pPr>
        <w:spacing w:before="60" w:line="264" w:lineRule="auto"/>
        <w:ind w:firstLine="567"/>
        <w:jc w:val="both"/>
        <w:rPr>
          <w:szCs w:val="28"/>
        </w:rPr>
      </w:pPr>
      <w:r>
        <w:rPr>
          <w:szCs w:val="28"/>
        </w:rPr>
        <w:t xml:space="preserve">- Triển khai các nhiệm vụ gắn với chuyển đổi số: đầu tư trang cấp thiết bị đầu cuối (máy tính, máy in…) cho đội ngũ cán bộ; thực hiện thông suốt các phần mềm nền tảng (chữ ký số, thư điện tử…); đầu tư hạ tầng số lưu trữ dữ liệu và các phần mềm; đầu tư phần mềm, trang thiết bị phục trụ tuyến; xây dựng hệ thống cơ sở dữ liệu phục vụ hoạt động; số hóa tài liệu; phát triển các ứng dụng phần mềm để đổi mới công tác phục vụ công tác chỉ đạo, điều hành. </w:t>
      </w:r>
    </w:p>
    <w:p>
      <w:pPr>
        <w:pStyle w:val="NormalWeb"/>
        <w:spacing w:before="60" w:beforeAutospacing="0" w:after="0" w:afterAutospacing="0" w:line="264" w:lineRule="auto"/>
        <w:ind w:firstLine="567"/>
        <w:jc w:val="both"/>
        <w:rPr>
          <w:b/>
          <w:sz w:val="28"/>
          <w:szCs w:val="28"/>
        </w:rPr>
      </w:pPr>
      <w:r>
        <w:rPr>
          <w:b/>
          <w:sz w:val="28"/>
          <w:szCs w:val="28"/>
        </w:rPr>
        <w:t xml:space="preserve">II. MỘT SỐ CHỈ TIÊU </w:t>
      </w:r>
    </w:p>
    <w:p>
      <w:pPr>
        <w:pStyle w:val="NormalWeb"/>
        <w:spacing w:before="60" w:beforeAutospacing="0" w:after="0" w:afterAutospacing="0" w:line="264" w:lineRule="auto"/>
        <w:ind w:firstLine="567"/>
        <w:jc w:val="both"/>
        <w:rPr>
          <w:sz w:val="28"/>
          <w:szCs w:val="28"/>
        </w:rPr>
      </w:pPr>
      <w:r>
        <w:rPr>
          <w:sz w:val="28"/>
          <w:szCs w:val="28"/>
        </w:rPr>
        <w:t xml:space="preserve">1. 100% cán bộ Ủy ban MTTQ Việt Nam và các tổ chức thành viên các cấp được phổ biến, tuyên truyền các chủ trương, đường lối của Đảng, chính sách, pháp luật của Nhà nước và Chương trình công tác của Mặt trận. </w:t>
      </w:r>
    </w:p>
    <w:p>
      <w:pPr>
        <w:pStyle w:val="NormalWeb"/>
        <w:spacing w:before="60" w:beforeAutospacing="0" w:after="0" w:afterAutospacing="0" w:line="264" w:lineRule="auto"/>
        <w:ind w:firstLine="567"/>
        <w:jc w:val="both"/>
        <w:rPr>
          <w:sz w:val="28"/>
          <w:szCs w:val="28"/>
        </w:rPr>
      </w:pPr>
      <w:r>
        <w:rPr>
          <w:sz w:val="28"/>
          <w:szCs w:val="28"/>
        </w:rPr>
        <w:t xml:space="preserve">2. Hằng quý, 100% Ủy ban MTTQ Việt Nam các cấp và các tổ chức thành viên có báo cáo phản ánh kịp thời tình hình nhân dân và đề xuất giải pháp, hướng giải quyết. </w:t>
      </w:r>
    </w:p>
    <w:p>
      <w:pPr>
        <w:pStyle w:val="NormalWeb"/>
        <w:spacing w:before="60" w:beforeAutospacing="0" w:after="0" w:afterAutospacing="0" w:line="264" w:lineRule="auto"/>
        <w:ind w:firstLine="567"/>
        <w:jc w:val="both"/>
        <w:rPr>
          <w:sz w:val="28"/>
          <w:szCs w:val="28"/>
        </w:rPr>
      </w:pPr>
      <w:r>
        <w:rPr>
          <w:sz w:val="28"/>
          <w:szCs w:val="28"/>
        </w:rPr>
        <w:lastRenderedPageBreak/>
        <w:t xml:space="preserve">3. Phấn đấu 100% khu dân cư tổ chức Ngày hội Đại đoàn kết toàn dân tộc. </w:t>
      </w:r>
    </w:p>
    <w:p>
      <w:pPr>
        <w:pStyle w:val="NormalWeb"/>
        <w:spacing w:before="60" w:beforeAutospacing="0" w:after="0" w:afterAutospacing="0" w:line="264" w:lineRule="auto"/>
        <w:ind w:firstLine="567"/>
        <w:jc w:val="both"/>
        <w:rPr>
          <w:sz w:val="28"/>
          <w:szCs w:val="28"/>
        </w:rPr>
      </w:pPr>
      <w:r>
        <w:rPr>
          <w:sz w:val="28"/>
          <w:szCs w:val="28"/>
        </w:rPr>
        <w:t xml:space="preserve">4. Ủy ban MTTQ Việt Nam cấp tỉnh tổ chức ít nhất 02 chương trình, nội dung giám sát. Ủy ban MTTQ Việt Nam và các tổ chức chính trị - xã hội các cấp hoàn thành 100% các nội dung Kế hoạch Giám sát và phản biện xã hội năm 2026. </w:t>
      </w:r>
    </w:p>
    <w:p>
      <w:pPr>
        <w:pStyle w:val="NormalWeb"/>
        <w:spacing w:before="60" w:beforeAutospacing="0" w:after="0" w:afterAutospacing="0" w:line="264" w:lineRule="auto"/>
        <w:ind w:firstLine="567"/>
        <w:jc w:val="both"/>
        <w:rPr>
          <w:sz w:val="28"/>
          <w:szCs w:val="28"/>
        </w:rPr>
      </w:pPr>
      <w:r>
        <w:rPr>
          <w:sz w:val="28"/>
          <w:szCs w:val="28"/>
        </w:rPr>
        <w:t xml:space="preserve">5. Ủy ban MTTQ Việt Nam cấp tỉnh, xã phấn đấu ít nhất 02 cuộc góp ý xây dựng Đảng, cơ quan Nhà nước và chính quyền cùng cấp. Ban Công tác Mặt trận khu dân cư góp ý cho chi ủy chi bộ và Trưởng thôn, Tổ trưởng dân phố. Các tổ chức chính trị - xã hội ở mỗi cấp phấn đấu tổ chức 01 hội nghị đối thoại giữa cán bộ đoàn viên, hội viên với chính quyền cùng cấp. </w:t>
      </w:r>
    </w:p>
    <w:p>
      <w:pPr>
        <w:pStyle w:val="NormalWeb"/>
        <w:spacing w:before="60" w:beforeAutospacing="0" w:after="0" w:afterAutospacing="0" w:line="264" w:lineRule="auto"/>
        <w:ind w:firstLine="567"/>
        <w:jc w:val="both"/>
        <w:rPr>
          <w:sz w:val="28"/>
          <w:szCs w:val="28"/>
        </w:rPr>
      </w:pPr>
      <w:r>
        <w:rPr>
          <w:sz w:val="28"/>
          <w:szCs w:val="28"/>
        </w:rPr>
        <w:t xml:space="preserve">6. Mỗi khu dân cư có ít nhất 01 công trình, phần việc tiêu biểu, cụ thể góp phần xây dựng, phục vụ cộng đồng (xanh, sạch, đẹp, an ninh, trật tự, an toàn…), phát triển kinh tế - xã hội của địa phương, nâng cao chất lượng đời sống nhân dân. </w:t>
      </w:r>
    </w:p>
    <w:p>
      <w:pPr>
        <w:pStyle w:val="NormalWeb"/>
        <w:spacing w:before="60" w:beforeAutospacing="0" w:after="0" w:afterAutospacing="0" w:line="264" w:lineRule="auto"/>
        <w:ind w:firstLine="567"/>
        <w:jc w:val="both"/>
        <w:rPr>
          <w:sz w:val="28"/>
          <w:szCs w:val="28"/>
        </w:rPr>
      </w:pPr>
      <w:r>
        <w:rPr>
          <w:sz w:val="28"/>
          <w:szCs w:val="28"/>
        </w:rPr>
        <w:t xml:space="preserve">7. Ủy ban MTTQ Việt Nam các cấp tổ chức được ít nhất: một hoạt động liên hoan văn hóa, văn nghệ có tính cộng đồng; một hoạt động biểu dương, khen thưởng hoan vinh hộ quần của nhân dân trên các lĩnh vực. </w:t>
      </w:r>
    </w:p>
    <w:p>
      <w:pPr>
        <w:pStyle w:val="NormalWeb"/>
        <w:spacing w:before="60" w:beforeAutospacing="0" w:after="0" w:afterAutospacing="0" w:line="264" w:lineRule="auto"/>
        <w:ind w:firstLine="567"/>
        <w:jc w:val="both"/>
        <w:rPr>
          <w:sz w:val="28"/>
          <w:szCs w:val="28"/>
        </w:rPr>
      </w:pPr>
      <w:r>
        <w:rPr>
          <w:sz w:val="28"/>
          <w:szCs w:val="28"/>
        </w:rPr>
        <w:t>8. Phấn đấu 100% cán bộ Mặt trận và các tổ chức chính trị - xã hội, các Hội quần chúng do Đảng, Nhà nước giao nhiệm vụ được bồi dưỡng kiến thức, kỹ năng công tác Mặt trận và kỹ năng số.</w:t>
      </w:r>
    </w:p>
    <w:p>
      <w:pPr>
        <w:pStyle w:val="NormalWeb"/>
        <w:spacing w:before="60" w:beforeAutospacing="0" w:after="0" w:afterAutospacing="0" w:line="264" w:lineRule="auto"/>
        <w:ind w:firstLine="567"/>
        <w:jc w:val="both"/>
        <w:rPr>
          <w:sz w:val="28"/>
          <w:szCs w:val="28"/>
        </w:rPr>
      </w:pPr>
      <w:r>
        <w:rPr>
          <w:sz w:val="28"/>
          <w:szCs w:val="28"/>
        </w:rPr>
        <w:t>9. 100% Ủy ban MTTQ Việt Nam các cấp và các tổ chức thành viên ứng dụng CNTT trong hoạt động.</w:t>
      </w:r>
    </w:p>
    <w:p>
      <w:pPr>
        <w:pStyle w:val="NormalWeb"/>
        <w:spacing w:before="60" w:beforeAutospacing="0" w:after="0" w:afterAutospacing="0" w:line="264" w:lineRule="auto"/>
        <w:ind w:firstLine="567"/>
        <w:jc w:val="both"/>
        <w:rPr>
          <w:sz w:val="28"/>
          <w:szCs w:val="28"/>
        </w:rPr>
      </w:pPr>
      <w:r>
        <w:rPr>
          <w:sz w:val="28"/>
          <w:szCs w:val="28"/>
          <w:lang w:val="nl-NL"/>
        </w:rPr>
        <w:t>Trên đây là định hướng nhiệm vụ trọng tâm công tác Mặt trận năm 2026 của Uỷ ban MTTQ Việt Nam tỉnh;</w:t>
      </w:r>
      <w:r>
        <w:rPr>
          <w:b/>
          <w:bCs/>
          <w:sz w:val="28"/>
          <w:szCs w:val="28"/>
          <w:lang w:val="nl-NL"/>
        </w:rPr>
        <w:t xml:space="preserve"> </w:t>
      </w:r>
      <w:r>
        <w:rPr>
          <w:sz w:val="28"/>
          <w:szCs w:val="28"/>
          <w:lang w:val="nl-NL"/>
        </w:rPr>
        <w:t>trên cơ sở nội dung định hướng này và căn cứ tình hình thực tế địa phương và tổ chức, đề nghị Ủy ban MTTQ Việt Nam các xã, phường, đặc khu và các tổ chức thành viên xây dựng kế hoạch trình cấp ủy cho ý kiến chỉ đạo và triển khai thực hiện.</w:t>
      </w:r>
    </w:p>
    <w:p>
      <w:pPr>
        <w:shd w:val="clear" w:color="auto" w:fill="FFFFFF"/>
        <w:spacing w:before="240" w:line="264" w:lineRule="auto"/>
        <w:ind w:firstLine="567"/>
        <w:jc w:val="both"/>
        <w:rPr>
          <w:sz w:val="10"/>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tc>
          <w:tcPr>
            <w:tcW w:w="4785" w:type="dxa"/>
          </w:tcPr>
          <w:p>
            <w:pPr>
              <w:jc w:val="both"/>
              <w:rPr>
                <w:sz w:val="22"/>
              </w:rPr>
            </w:pPr>
            <w:r>
              <w:rPr>
                <w:b/>
                <w:i/>
                <w:sz w:val="24"/>
              </w:rPr>
              <w:t>N</w:t>
            </w:r>
            <w:r>
              <w:rPr>
                <w:rFonts w:hint="eastAsia"/>
                <w:b/>
                <w:i/>
                <w:sz w:val="24"/>
              </w:rPr>
              <w:t>ơ</w:t>
            </w:r>
            <w:r>
              <w:rPr>
                <w:b/>
                <w:i/>
                <w:sz w:val="24"/>
              </w:rPr>
              <w:t>i nhận</w:t>
            </w:r>
            <w:r>
              <w:rPr>
                <w:b/>
                <w:i/>
              </w:rPr>
              <w:t xml:space="preserve">:                                                                </w:t>
            </w:r>
          </w:p>
          <w:p>
            <w:pPr>
              <w:jc w:val="both"/>
              <w:rPr>
                <w:sz w:val="22"/>
              </w:rPr>
            </w:pPr>
            <w:r>
              <w:rPr>
                <w:sz w:val="22"/>
              </w:rPr>
              <w:t xml:space="preserve">- BTT UBTWMTTQ Việt Nam;                                      </w:t>
            </w:r>
          </w:p>
          <w:p>
            <w:pPr>
              <w:jc w:val="both"/>
              <w:rPr>
                <w:i/>
                <w:sz w:val="22"/>
              </w:rPr>
            </w:pPr>
            <w:r>
              <w:rPr>
                <w:sz w:val="22"/>
              </w:rPr>
              <w:t>- V</w:t>
            </w:r>
            <w:r>
              <w:rPr>
                <w:rFonts w:hint="eastAsia"/>
                <w:sz w:val="22"/>
              </w:rPr>
              <w:t>ă</w:t>
            </w:r>
            <w:r>
              <w:rPr>
                <w:sz w:val="22"/>
              </w:rPr>
              <w:t xml:space="preserve">n phòng CQUBTWMTTQ Việt Nam;                         </w:t>
            </w:r>
          </w:p>
          <w:p>
            <w:pPr>
              <w:jc w:val="both"/>
              <w:rPr>
                <w:sz w:val="22"/>
              </w:rPr>
            </w:pPr>
            <w:r>
              <w:rPr>
                <w:sz w:val="22"/>
              </w:rPr>
              <w:t>- Thường trực Tỉnh ủy;</w:t>
            </w:r>
          </w:p>
          <w:p>
            <w:pPr>
              <w:jc w:val="both"/>
              <w:rPr>
                <w:sz w:val="22"/>
              </w:rPr>
            </w:pPr>
            <w:r>
              <w:rPr>
                <w:sz w:val="22"/>
              </w:rPr>
              <w:t>- Thường trực H</w:t>
            </w:r>
            <w:r>
              <w:rPr>
                <w:rFonts w:hint="eastAsia"/>
                <w:sz w:val="22"/>
              </w:rPr>
              <w:t>Đ</w:t>
            </w:r>
            <w:r>
              <w:rPr>
                <w:sz w:val="22"/>
              </w:rPr>
              <w:t>ND tỉnh;</w:t>
            </w:r>
          </w:p>
          <w:p>
            <w:pPr>
              <w:jc w:val="both"/>
              <w:rPr>
                <w:sz w:val="22"/>
              </w:rPr>
            </w:pPr>
            <w:r>
              <w:rPr>
                <w:sz w:val="22"/>
              </w:rPr>
              <w:t>- Lãnh đạo UBND tỉnh;</w:t>
            </w:r>
          </w:p>
          <w:p>
            <w:pPr>
              <w:jc w:val="both"/>
              <w:rPr>
                <w:sz w:val="22"/>
                <w:lang w:val="fr-FR"/>
              </w:rPr>
            </w:pPr>
            <w:r>
              <w:rPr>
                <w:sz w:val="22"/>
                <w:lang w:val="fr-FR"/>
              </w:rPr>
              <w:t xml:space="preserve">- Ban Tuyên giáo và Dân vận Tỉnh uỷ;  </w:t>
            </w:r>
          </w:p>
          <w:p>
            <w:pPr>
              <w:jc w:val="both"/>
              <w:rPr>
                <w:i/>
                <w:sz w:val="22"/>
              </w:rPr>
            </w:pPr>
            <w:r>
              <w:rPr>
                <w:sz w:val="22"/>
                <w:lang w:val="fr-FR"/>
              </w:rPr>
              <w:t xml:space="preserve">- BTT UBMTTQ Việt Nam tỉnh;  </w:t>
            </w:r>
          </w:p>
          <w:p>
            <w:pPr>
              <w:jc w:val="both"/>
              <w:rPr>
                <w:sz w:val="22"/>
                <w:lang w:val="fr-FR"/>
              </w:rPr>
            </w:pPr>
            <w:r>
              <w:rPr>
                <w:sz w:val="22"/>
                <w:lang w:val="fr-FR"/>
              </w:rPr>
              <w:t>- UBMTTQ Việt Nam các xã, phường, đặc khu;</w:t>
            </w:r>
            <w:r>
              <w:rPr>
                <w:sz w:val="22"/>
                <w:lang w:val="fr-FR"/>
              </w:rPr>
              <w:tab/>
            </w:r>
          </w:p>
          <w:p>
            <w:pPr>
              <w:jc w:val="both"/>
              <w:rPr>
                <w:sz w:val="22"/>
              </w:rPr>
            </w:pPr>
            <w:r>
              <w:rPr>
                <w:sz w:val="22"/>
              </w:rPr>
              <w:t>- Các Ban, VP CQ UBMTTQ Việt Nam tỉnh;</w:t>
            </w:r>
          </w:p>
          <w:p>
            <w:pPr>
              <w:jc w:val="both"/>
              <w:rPr>
                <w:szCs w:val="28"/>
                <w:lang w:val="nl-NL"/>
              </w:rPr>
            </w:pPr>
            <w:r>
              <w:rPr>
                <w:sz w:val="22"/>
              </w:rPr>
              <w:t>- L</w:t>
            </w:r>
            <w:r>
              <w:rPr>
                <w:rFonts w:hint="eastAsia"/>
                <w:sz w:val="22"/>
              </w:rPr>
              <w:t>ư</w:t>
            </w:r>
            <w:r>
              <w:rPr>
                <w:sz w:val="22"/>
              </w:rPr>
              <w:t>u VT.</w:t>
            </w:r>
          </w:p>
        </w:tc>
        <w:tc>
          <w:tcPr>
            <w:tcW w:w="4786" w:type="dxa"/>
          </w:tcPr>
          <w:p>
            <w:pPr>
              <w:jc w:val="center"/>
              <w:rPr>
                <w:b/>
              </w:rPr>
            </w:pPr>
            <w:r>
              <w:rPr>
                <w:szCs w:val="28"/>
              </w:rPr>
              <w:t>TM. BAN TH</w:t>
            </w:r>
            <w:r>
              <w:rPr>
                <w:rFonts w:hint="eastAsia"/>
                <w:szCs w:val="28"/>
              </w:rPr>
              <w:t>Ư</w:t>
            </w:r>
            <w:r>
              <w:rPr>
                <w:szCs w:val="28"/>
              </w:rPr>
              <w:t>ỜNG TRỰC</w:t>
            </w:r>
          </w:p>
          <w:p>
            <w:pPr>
              <w:jc w:val="center"/>
              <w:rPr>
                <w:b/>
              </w:rPr>
            </w:pPr>
            <w:r>
              <w:rPr>
                <w:b/>
                <w:szCs w:val="28"/>
              </w:rPr>
              <w:t>PHÓ CHỦ TỊCH THƯỜNG TRỰC</w:t>
            </w:r>
          </w:p>
          <w:p>
            <w:pPr>
              <w:jc w:val="center"/>
              <w:rPr>
                <w:i/>
                <w:sz w:val="22"/>
              </w:rPr>
            </w:pPr>
          </w:p>
          <w:p>
            <w:pPr>
              <w:jc w:val="center"/>
              <w:rPr>
                <w:i/>
                <w:sz w:val="22"/>
              </w:rPr>
            </w:pPr>
          </w:p>
          <w:p>
            <w:pPr>
              <w:jc w:val="center"/>
              <w:rPr>
                <w:i/>
                <w:sz w:val="22"/>
              </w:rPr>
            </w:pPr>
          </w:p>
          <w:p>
            <w:pPr>
              <w:jc w:val="center"/>
              <w:rPr>
                <w:i/>
                <w:sz w:val="22"/>
              </w:rPr>
            </w:pPr>
          </w:p>
          <w:p>
            <w:pPr>
              <w:jc w:val="center"/>
              <w:rPr>
                <w:i/>
                <w:sz w:val="22"/>
              </w:rPr>
            </w:pPr>
          </w:p>
          <w:p>
            <w:pPr>
              <w:jc w:val="center"/>
              <w:rPr>
                <w:i/>
                <w:sz w:val="22"/>
              </w:rPr>
            </w:pPr>
          </w:p>
          <w:p>
            <w:pPr>
              <w:jc w:val="center"/>
              <w:rPr>
                <w:i/>
                <w:sz w:val="22"/>
              </w:rPr>
            </w:pPr>
            <w:r>
              <w:rPr>
                <w:b/>
              </w:rPr>
              <w:t>Đào Mạnh Hùng</w:t>
            </w:r>
          </w:p>
          <w:p>
            <w:pPr>
              <w:jc w:val="center"/>
              <w:rPr>
                <w:sz w:val="22"/>
              </w:rPr>
            </w:pPr>
          </w:p>
          <w:p>
            <w:pPr>
              <w:spacing w:before="240" w:line="264" w:lineRule="auto"/>
              <w:jc w:val="both"/>
              <w:rPr>
                <w:szCs w:val="28"/>
                <w:lang w:val="nl-NL"/>
              </w:rPr>
            </w:pPr>
          </w:p>
        </w:tc>
      </w:tr>
    </w:tbl>
    <w:p>
      <w:pPr>
        <w:shd w:val="clear" w:color="auto" w:fill="FFFFFF"/>
        <w:spacing w:before="240" w:line="264" w:lineRule="auto"/>
        <w:ind w:firstLine="567"/>
        <w:jc w:val="both"/>
        <w:rPr>
          <w:szCs w:val="28"/>
          <w:lang w:val="nl-NL"/>
        </w:rPr>
      </w:pPr>
    </w:p>
    <w:p>
      <w:pPr>
        <w:spacing w:before="80" w:after="80" w:line="264" w:lineRule="auto"/>
        <w:ind w:firstLine="567"/>
        <w:jc w:val="both"/>
      </w:pPr>
    </w:p>
    <w:sectPr>
      <w:footerReference w:type="default" r:id="rId8"/>
      <w:footerReference w:type="first" r:id="rId9"/>
      <w:pgSz w:w="11907" w:h="16839" w:code="9"/>
      <w:pgMar w:top="1134" w:right="851" w:bottom="964" w:left="1701" w:header="34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97668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843771025"/>
      <w:docPartObj>
        <w:docPartGallery w:val="Page Numbers (Bottom of Page)"/>
        <w:docPartUnique/>
      </w:docPartObj>
    </w:sdtPr>
    <w:sdtEndPr>
      <w:rPr>
        <w:noProof/>
      </w:rPr>
    </w:sdtEndPr>
    <w:sdtContent>
      <w:p>
        <w:pPr>
          <w:pStyle w:val="Foot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1</w:t>
        </w:r>
        <w:r>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3137E"/>
    <w:multiLevelType w:val="multilevel"/>
    <w:tmpl w:val="DAB85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170E58"/>
    <w:multiLevelType w:val="multilevel"/>
    <w:tmpl w:val="E4E2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8F1AE6"/>
    <w:multiLevelType w:val="multilevel"/>
    <w:tmpl w:val="4B16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F27CAF"/>
    <w:multiLevelType w:val="multilevel"/>
    <w:tmpl w:val="17D6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AB633A"/>
    <w:multiLevelType w:val="multilevel"/>
    <w:tmpl w:val="07C20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DF593C"/>
    <w:multiLevelType w:val="multilevel"/>
    <w:tmpl w:val="40DA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Cs w:val="24"/>
    </w:rPr>
  </w:style>
  <w:style w:type="character" w:customStyle="1" w:styleId="fontstyle01">
    <w:name w:val="fontstyle01"/>
    <w:basedOn w:val="DefaultParagraphFont"/>
    <w:rPr>
      <w:rFonts w:ascii="TimesNewRomanPS-BoldMT" w:hAnsi="TimesNewRomanPS-BoldMT" w:hint="default"/>
      <w:b/>
      <w:bCs/>
      <w:i w:val="0"/>
      <w:iCs w:val="0"/>
      <w:color w:val="000000"/>
      <w:sz w:val="28"/>
      <w:szCs w:val="28"/>
    </w:rPr>
  </w:style>
  <w:style w:type="paragraph" w:styleId="NormalWeb">
    <w:name w:val="Normal (Web)"/>
    <w:basedOn w:val="Normal"/>
    <w:uiPriority w:val="99"/>
    <w:unhideWhenUsed/>
    <w:pPr>
      <w:spacing w:before="100" w:beforeAutospacing="1" w:after="100" w:afterAutospacing="1"/>
    </w:pPr>
    <w:rPr>
      <w:sz w:val="24"/>
      <w:lang w:val="en-GB" w:eastAsia="en-GB"/>
    </w:rPr>
  </w:style>
  <w:style w:type="character" w:customStyle="1" w:styleId="text">
    <w:name w:val="text"/>
    <w:basedOn w:val="DefaultParagraphFont"/>
  </w:style>
  <w:style w:type="character" w:customStyle="1" w:styleId="card-send-timesendtime">
    <w:name w:val="card-send-time__sendtime"/>
    <w:basedOn w:val="DefaultParagraphFont"/>
  </w:style>
  <w:style w:type="character" w:customStyle="1" w:styleId="emoji-sizer">
    <w:name w:val="emoji-sizer"/>
    <w:basedOn w:val="DefaultParagraphFon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Cs w:val="24"/>
    </w:rPr>
  </w:style>
  <w:style w:type="character" w:customStyle="1" w:styleId="fontstyle01">
    <w:name w:val="fontstyle01"/>
    <w:basedOn w:val="DefaultParagraphFont"/>
    <w:rPr>
      <w:rFonts w:ascii="TimesNewRomanPS-BoldMT" w:hAnsi="TimesNewRomanPS-BoldMT" w:hint="default"/>
      <w:b/>
      <w:bCs/>
      <w:i w:val="0"/>
      <w:iCs w:val="0"/>
      <w:color w:val="000000"/>
      <w:sz w:val="28"/>
      <w:szCs w:val="28"/>
    </w:rPr>
  </w:style>
  <w:style w:type="paragraph" w:styleId="NormalWeb">
    <w:name w:val="Normal (Web)"/>
    <w:basedOn w:val="Normal"/>
    <w:uiPriority w:val="99"/>
    <w:unhideWhenUsed/>
    <w:pPr>
      <w:spacing w:before="100" w:beforeAutospacing="1" w:after="100" w:afterAutospacing="1"/>
    </w:pPr>
    <w:rPr>
      <w:sz w:val="24"/>
      <w:lang w:val="en-GB" w:eastAsia="en-GB"/>
    </w:rPr>
  </w:style>
  <w:style w:type="character" w:customStyle="1" w:styleId="text">
    <w:name w:val="text"/>
    <w:basedOn w:val="DefaultParagraphFont"/>
  </w:style>
  <w:style w:type="character" w:customStyle="1" w:styleId="card-send-timesendtime">
    <w:name w:val="card-send-time__sendtime"/>
    <w:basedOn w:val="DefaultParagraphFont"/>
  </w:style>
  <w:style w:type="character" w:customStyle="1" w:styleId="emoji-sizer">
    <w:name w:val="emoji-sizer"/>
    <w:basedOn w:val="DefaultParagraphFon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1097">
      <w:bodyDiv w:val="1"/>
      <w:marLeft w:val="0"/>
      <w:marRight w:val="0"/>
      <w:marTop w:val="0"/>
      <w:marBottom w:val="0"/>
      <w:divBdr>
        <w:top w:val="none" w:sz="0" w:space="0" w:color="auto"/>
        <w:left w:val="none" w:sz="0" w:space="0" w:color="auto"/>
        <w:bottom w:val="none" w:sz="0" w:space="0" w:color="auto"/>
        <w:right w:val="none" w:sz="0" w:space="0" w:color="auto"/>
      </w:divBdr>
    </w:div>
    <w:div w:id="655036496">
      <w:bodyDiv w:val="1"/>
      <w:marLeft w:val="0"/>
      <w:marRight w:val="0"/>
      <w:marTop w:val="0"/>
      <w:marBottom w:val="0"/>
      <w:divBdr>
        <w:top w:val="none" w:sz="0" w:space="0" w:color="auto"/>
        <w:left w:val="none" w:sz="0" w:space="0" w:color="auto"/>
        <w:bottom w:val="none" w:sz="0" w:space="0" w:color="auto"/>
        <w:right w:val="none" w:sz="0" w:space="0" w:color="auto"/>
      </w:divBdr>
    </w:div>
    <w:div w:id="1066996523">
      <w:bodyDiv w:val="1"/>
      <w:marLeft w:val="0"/>
      <w:marRight w:val="0"/>
      <w:marTop w:val="0"/>
      <w:marBottom w:val="0"/>
      <w:divBdr>
        <w:top w:val="none" w:sz="0" w:space="0" w:color="auto"/>
        <w:left w:val="none" w:sz="0" w:space="0" w:color="auto"/>
        <w:bottom w:val="none" w:sz="0" w:space="0" w:color="auto"/>
        <w:right w:val="none" w:sz="0" w:space="0" w:color="auto"/>
      </w:divBdr>
    </w:div>
    <w:div w:id="1207256578">
      <w:bodyDiv w:val="1"/>
      <w:marLeft w:val="0"/>
      <w:marRight w:val="0"/>
      <w:marTop w:val="0"/>
      <w:marBottom w:val="0"/>
      <w:divBdr>
        <w:top w:val="none" w:sz="0" w:space="0" w:color="auto"/>
        <w:left w:val="none" w:sz="0" w:space="0" w:color="auto"/>
        <w:bottom w:val="none" w:sz="0" w:space="0" w:color="auto"/>
        <w:right w:val="none" w:sz="0" w:space="0" w:color="auto"/>
      </w:divBdr>
    </w:div>
    <w:div w:id="1246761572">
      <w:bodyDiv w:val="1"/>
      <w:marLeft w:val="0"/>
      <w:marRight w:val="0"/>
      <w:marTop w:val="0"/>
      <w:marBottom w:val="0"/>
      <w:divBdr>
        <w:top w:val="none" w:sz="0" w:space="0" w:color="auto"/>
        <w:left w:val="none" w:sz="0" w:space="0" w:color="auto"/>
        <w:bottom w:val="none" w:sz="0" w:space="0" w:color="auto"/>
        <w:right w:val="none" w:sz="0" w:space="0" w:color="auto"/>
      </w:divBdr>
    </w:div>
    <w:div w:id="1371957264">
      <w:bodyDiv w:val="1"/>
      <w:marLeft w:val="0"/>
      <w:marRight w:val="0"/>
      <w:marTop w:val="0"/>
      <w:marBottom w:val="0"/>
      <w:divBdr>
        <w:top w:val="none" w:sz="0" w:space="0" w:color="auto"/>
        <w:left w:val="none" w:sz="0" w:space="0" w:color="auto"/>
        <w:bottom w:val="none" w:sz="0" w:space="0" w:color="auto"/>
        <w:right w:val="none" w:sz="0" w:space="0" w:color="auto"/>
      </w:divBdr>
    </w:div>
    <w:div w:id="1396971978">
      <w:bodyDiv w:val="1"/>
      <w:marLeft w:val="0"/>
      <w:marRight w:val="0"/>
      <w:marTop w:val="0"/>
      <w:marBottom w:val="0"/>
      <w:divBdr>
        <w:top w:val="none" w:sz="0" w:space="0" w:color="auto"/>
        <w:left w:val="none" w:sz="0" w:space="0" w:color="auto"/>
        <w:bottom w:val="none" w:sz="0" w:space="0" w:color="auto"/>
        <w:right w:val="none" w:sz="0" w:space="0" w:color="auto"/>
      </w:divBdr>
    </w:div>
    <w:div w:id="1502504132">
      <w:bodyDiv w:val="1"/>
      <w:marLeft w:val="0"/>
      <w:marRight w:val="0"/>
      <w:marTop w:val="0"/>
      <w:marBottom w:val="0"/>
      <w:divBdr>
        <w:top w:val="none" w:sz="0" w:space="0" w:color="auto"/>
        <w:left w:val="none" w:sz="0" w:space="0" w:color="auto"/>
        <w:bottom w:val="none" w:sz="0" w:space="0" w:color="auto"/>
        <w:right w:val="none" w:sz="0" w:space="0" w:color="auto"/>
      </w:divBdr>
      <w:divsChild>
        <w:div w:id="437483063">
          <w:marLeft w:val="0"/>
          <w:marRight w:val="0"/>
          <w:marTop w:val="0"/>
          <w:marBottom w:val="0"/>
          <w:divBdr>
            <w:top w:val="none" w:sz="0" w:space="0" w:color="auto"/>
            <w:left w:val="none" w:sz="0" w:space="0" w:color="auto"/>
            <w:bottom w:val="none" w:sz="0" w:space="0" w:color="auto"/>
            <w:right w:val="none" w:sz="0" w:space="0" w:color="auto"/>
          </w:divBdr>
          <w:divsChild>
            <w:div w:id="36440058">
              <w:marLeft w:val="0"/>
              <w:marRight w:val="0"/>
              <w:marTop w:val="0"/>
              <w:marBottom w:val="0"/>
              <w:divBdr>
                <w:top w:val="none" w:sz="0" w:space="0" w:color="auto"/>
                <w:left w:val="none" w:sz="0" w:space="0" w:color="auto"/>
                <w:bottom w:val="none" w:sz="0" w:space="0" w:color="auto"/>
                <w:right w:val="none" w:sz="0" w:space="0" w:color="auto"/>
              </w:divBdr>
              <w:divsChild>
                <w:div w:id="141311928">
                  <w:marLeft w:val="0"/>
                  <w:marRight w:val="0"/>
                  <w:marTop w:val="0"/>
                  <w:marBottom w:val="0"/>
                  <w:divBdr>
                    <w:top w:val="none" w:sz="0" w:space="0" w:color="auto"/>
                    <w:left w:val="none" w:sz="0" w:space="0" w:color="auto"/>
                    <w:bottom w:val="none" w:sz="0" w:space="0" w:color="auto"/>
                    <w:right w:val="none" w:sz="0" w:space="0" w:color="auto"/>
                  </w:divBdr>
                  <w:divsChild>
                    <w:div w:id="814298533">
                      <w:marLeft w:val="0"/>
                      <w:marRight w:val="-90"/>
                      <w:marTop w:val="0"/>
                      <w:marBottom w:val="0"/>
                      <w:divBdr>
                        <w:top w:val="none" w:sz="0" w:space="0" w:color="auto"/>
                        <w:left w:val="none" w:sz="0" w:space="0" w:color="auto"/>
                        <w:bottom w:val="none" w:sz="0" w:space="0" w:color="auto"/>
                        <w:right w:val="none" w:sz="0" w:space="0" w:color="auto"/>
                      </w:divBdr>
                      <w:divsChild>
                        <w:div w:id="1095251736">
                          <w:marLeft w:val="0"/>
                          <w:marRight w:val="0"/>
                          <w:marTop w:val="0"/>
                          <w:marBottom w:val="0"/>
                          <w:divBdr>
                            <w:top w:val="none" w:sz="0" w:space="0" w:color="auto"/>
                            <w:left w:val="none" w:sz="0" w:space="0" w:color="auto"/>
                            <w:bottom w:val="none" w:sz="0" w:space="0" w:color="auto"/>
                            <w:right w:val="none" w:sz="0" w:space="0" w:color="auto"/>
                          </w:divBdr>
                          <w:divsChild>
                            <w:div w:id="706955554">
                              <w:marLeft w:val="0"/>
                              <w:marRight w:val="0"/>
                              <w:marTop w:val="0"/>
                              <w:marBottom w:val="0"/>
                              <w:divBdr>
                                <w:top w:val="none" w:sz="0" w:space="0" w:color="auto"/>
                                <w:left w:val="none" w:sz="0" w:space="0" w:color="auto"/>
                                <w:bottom w:val="none" w:sz="0" w:space="0" w:color="auto"/>
                                <w:right w:val="none" w:sz="0" w:space="0" w:color="auto"/>
                              </w:divBdr>
                              <w:divsChild>
                                <w:div w:id="1660497706">
                                  <w:marLeft w:val="0"/>
                                  <w:marRight w:val="0"/>
                                  <w:marTop w:val="0"/>
                                  <w:marBottom w:val="0"/>
                                  <w:divBdr>
                                    <w:top w:val="none" w:sz="0" w:space="0" w:color="auto"/>
                                    <w:left w:val="none" w:sz="0" w:space="0" w:color="auto"/>
                                    <w:bottom w:val="none" w:sz="0" w:space="0" w:color="auto"/>
                                    <w:right w:val="none" w:sz="0" w:space="0" w:color="auto"/>
                                  </w:divBdr>
                                  <w:divsChild>
                                    <w:div w:id="397748496">
                                      <w:marLeft w:val="750"/>
                                      <w:marRight w:val="0"/>
                                      <w:marTop w:val="0"/>
                                      <w:marBottom w:val="0"/>
                                      <w:divBdr>
                                        <w:top w:val="none" w:sz="0" w:space="0" w:color="auto"/>
                                        <w:left w:val="none" w:sz="0" w:space="0" w:color="auto"/>
                                        <w:bottom w:val="none" w:sz="0" w:space="0" w:color="auto"/>
                                        <w:right w:val="none" w:sz="0" w:space="0" w:color="auto"/>
                                      </w:divBdr>
                                      <w:divsChild>
                                        <w:div w:id="260649781">
                                          <w:marLeft w:val="0"/>
                                          <w:marRight w:val="0"/>
                                          <w:marTop w:val="0"/>
                                          <w:marBottom w:val="0"/>
                                          <w:divBdr>
                                            <w:top w:val="none" w:sz="0" w:space="0" w:color="auto"/>
                                            <w:left w:val="none" w:sz="0" w:space="0" w:color="auto"/>
                                            <w:bottom w:val="none" w:sz="0" w:space="0" w:color="auto"/>
                                            <w:right w:val="none" w:sz="0" w:space="0" w:color="auto"/>
                                          </w:divBdr>
                                          <w:divsChild>
                                            <w:div w:id="1447500442">
                                              <w:marLeft w:val="0"/>
                                              <w:marRight w:val="0"/>
                                              <w:marTop w:val="0"/>
                                              <w:marBottom w:val="0"/>
                                              <w:divBdr>
                                                <w:top w:val="none" w:sz="0" w:space="0" w:color="auto"/>
                                                <w:left w:val="none" w:sz="0" w:space="0" w:color="auto"/>
                                                <w:bottom w:val="none" w:sz="0" w:space="0" w:color="auto"/>
                                                <w:right w:val="none" w:sz="0" w:space="0" w:color="auto"/>
                                              </w:divBdr>
                                              <w:divsChild>
                                                <w:div w:id="361783231">
                                                  <w:marLeft w:val="0"/>
                                                  <w:marRight w:val="0"/>
                                                  <w:marTop w:val="0"/>
                                                  <w:marBottom w:val="0"/>
                                                  <w:divBdr>
                                                    <w:top w:val="none" w:sz="0" w:space="0" w:color="auto"/>
                                                    <w:left w:val="none" w:sz="0" w:space="0" w:color="auto"/>
                                                    <w:bottom w:val="none" w:sz="0" w:space="0" w:color="auto"/>
                                                    <w:right w:val="none" w:sz="0" w:space="0" w:color="auto"/>
                                                  </w:divBdr>
                                                  <w:divsChild>
                                                    <w:div w:id="1731884765">
                                                      <w:marLeft w:val="0"/>
                                                      <w:marRight w:val="0"/>
                                                      <w:marTop w:val="0"/>
                                                      <w:marBottom w:val="0"/>
                                                      <w:divBdr>
                                                        <w:top w:val="none" w:sz="0" w:space="0" w:color="auto"/>
                                                        <w:left w:val="none" w:sz="0" w:space="0" w:color="auto"/>
                                                        <w:bottom w:val="none" w:sz="0" w:space="0" w:color="auto"/>
                                                        <w:right w:val="none" w:sz="0" w:space="0" w:color="auto"/>
                                                      </w:divBdr>
                                                      <w:divsChild>
                                                        <w:div w:id="1285848522">
                                                          <w:marLeft w:val="0"/>
                                                          <w:marRight w:val="0"/>
                                                          <w:marTop w:val="0"/>
                                                          <w:marBottom w:val="0"/>
                                                          <w:divBdr>
                                                            <w:top w:val="none" w:sz="0" w:space="0" w:color="auto"/>
                                                            <w:left w:val="none" w:sz="0" w:space="0" w:color="auto"/>
                                                            <w:bottom w:val="none" w:sz="0" w:space="0" w:color="auto"/>
                                                            <w:right w:val="none" w:sz="0" w:space="0" w:color="auto"/>
                                                          </w:divBdr>
                                                          <w:divsChild>
                                                            <w:div w:id="1744334958">
                                                              <w:marLeft w:val="0"/>
                                                              <w:marRight w:val="0"/>
                                                              <w:marTop w:val="0"/>
                                                              <w:marBottom w:val="0"/>
                                                              <w:divBdr>
                                                                <w:top w:val="none" w:sz="0" w:space="0" w:color="auto"/>
                                                                <w:left w:val="none" w:sz="0" w:space="0" w:color="auto"/>
                                                                <w:bottom w:val="none" w:sz="0" w:space="0" w:color="auto"/>
                                                                <w:right w:val="none" w:sz="0" w:space="0" w:color="auto"/>
                                                              </w:divBdr>
                                                              <w:divsChild>
                                                                <w:div w:id="2088501251">
                                                                  <w:marLeft w:val="0"/>
                                                                  <w:marRight w:val="0"/>
                                                                  <w:marTop w:val="0"/>
                                                                  <w:marBottom w:val="0"/>
                                                                  <w:divBdr>
                                                                    <w:top w:val="none" w:sz="0" w:space="0" w:color="auto"/>
                                                                    <w:left w:val="none" w:sz="0" w:space="0" w:color="auto"/>
                                                                    <w:bottom w:val="none" w:sz="0" w:space="0" w:color="auto"/>
                                                                    <w:right w:val="none" w:sz="0" w:space="0" w:color="auto"/>
                                                                  </w:divBdr>
                                                                  <w:divsChild>
                                                                    <w:div w:id="614755352">
                                                                      <w:marLeft w:val="0"/>
                                                                      <w:marRight w:val="0"/>
                                                                      <w:marTop w:val="0"/>
                                                                      <w:marBottom w:val="0"/>
                                                                      <w:divBdr>
                                                                        <w:top w:val="none" w:sz="0" w:space="0" w:color="auto"/>
                                                                        <w:left w:val="none" w:sz="0" w:space="0" w:color="auto"/>
                                                                        <w:bottom w:val="none" w:sz="0" w:space="0" w:color="auto"/>
                                                                        <w:right w:val="none" w:sz="0" w:space="0" w:color="auto"/>
                                                                      </w:divBdr>
                                                                      <w:divsChild>
                                                                        <w:div w:id="1101070704">
                                                                          <w:marLeft w:val="0"/>
                                                                          <w:marRight w:val="0"/>
                                                                          <w:marTop w:val="0"/>
                                                                          <w:marBottom w:val="0"/>
                                                                          <w:divBdr>
                                                                            <w:top w:val="none" w:sz="0" w:space="0" w:color="auto"/>
                                                                            <w:left w:val="none" w:sz="0" w:space="0" w:color="auto"/>
                                                                            <w:bottom w:val="none" w:sz="0" w:space="0" w:color="auto"/>
                                                                            <w:right w:val="none" w:sz="0" w:space="0" w:color="auto"/>
                                                                          </w:divBdr>
                                                                          <w:divsChild>
                                                                            <w:div w:id="18641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931525">
                                  <w:marLeft w:val="0"/>
                                  <w:marRight w:val="0"/>
                                  <w:marTop w:val="0"/>
                                  <w:marBottom w:val="0"/>
                                  <w:divBdr>
                                    <w:top w:val="none" w:sz="0" w:space="0" w:color="auto"/>
                                    <w:left w:val="none" w:sz="0" w:space="0" w:color="auto"/>
                                    <w:bottom w:val="none" w:sz="0" w:space="0" w:color="auto"/>
                                    <w:right w:val="none" w:sz="0" w:space="0" w:color="auto"/>
                                  </w:divBdr>
                                  <w:divsChild>
                                    <w:div w:id="2021590257">
                                      <w:marLeft w:val="750"/>
                                      <w:marRight w:val="0"/>
                                      <w:marTop w:val="0"/>
                                      <w:marBottom w:val="0"/>
                                      <w:divBdr>
                                        <w:top w:val="none" w:sz="0" w:space="0" w:color="auto"/>
                                        <w:left w:val="none" w:sz="0" w:space="0" w:color="auto"/>
                                        <w:bottom w:val="none" w:sz="0" w:space="0" w:color="auto"/>
                                        <w:right w:val="none" w:sz="0" w:space="0" w:color="auto"/>
                                      </w:divBdr>
                                      <w:divsChild>
                                        <w:div w:id="419760435">
                                          <w:marLeft w:val="0"/>
                                          <w:marRight w:val="0"/>
                                          <w:marTop w:val="0"/>
                                          <w:marBottom w:val="0"/>
                                          <w:divBdr>
                                            <w:top w:val="none" w:sz="0" w:space="0" w:color="auto"/>
                                            <w:left w:val="none" w:sz="0" w:space="0" w:color="auto"/>
                                            <w:bottom w:val="none" w:sz="0" w:space="0" w:color="auto"/>
                                            <w:right w:val="none" w:sz="0" w:space="0" w:color="auto"/>
                                          </w:divBdr>
                                          <w:divsChild>
                                            <w:div w:id="67315308">
                                              <w:marLeft w:val="0"/>
                                              <w:marRight w:val="0"/>
                                              <w:marTop w:val="0"/>
                                              <w:marBottom w:val="0"/>
                                              <w:divBdr>
                                                <w:top w:val="none" w:sz="0" w:space="0" w:color="auto"/>
                                                <w:left w:val="none" w:sz="0" w:space="0" w:color="auto"/>
                                                <w:bottom w:val="none" w:sz="0" w:space="0" w:color="auto"/>
                                                <w:right w:val="none" w:sz="0" w:space="0" w:color="auto"/>
                                              </w:divBdr>
                                              <w:divsChild>
                                                <w:div w:id="729499273">
                                                  <w:marLeft w:val="0"/>
                                                  <w:marRight w:val="0"/>
                                                  <w:marTop w:val="0"/>
                                                  <w:marBottom w:val="0"/>
                                                  <w:divBdr>
                                                    <w:top w:val="none" w:sz="0" w:space="0" w:color="auto"/>
                                                    <w:left w:val="none" w:sz="0" w:space="0" w:color="auto"/>
                                                    <w:bottom w:val="none" w:sz="0" w:space="0" w:color="auto"/>
                                                    <w:right w:val="none" w:sz="0" w:space="0" w:color="auto"/>
                                                  </w:divBdr>
                                                  <w:divsChild>
                                                    <w:div w:id="1541015210">
                                                      <w:marLeft w:val="0"/>
                                                      <w:marRight w:val="0"/>
                                                      <w:marTop w:val="0"/>
                                                      <w:marBottom w:val="0"/>
                                                      <w:divBdr>
                                                        <w:top w:val="none" w:sz="0" w:space="0" w:color="auto"/>
                                                        <w:left w:val="none" w:sz="0" w:space="0" w:color="auto"/>
                                                        <w:bottom w:val="none" w:sz="0" w:space="0" w:color="auto"/>
                                                        <w:right w:val="none" w:sz="0" w:space="0" w:color="auto"/>
                                                      </w:divBdr>
                                                      <w:divsChild>
                                                        <w:div w:id="893583422">
                                                          <w:marLeft w:val="0"/>
                                                          <w:marRight w:val="0"/>
                                                          <w:marTop w:val="0"/>
                                                          <w:marBottom w:val="0"/>
                                                          <w:divBdr>
                                                            <w:top w:val="none" w:sz="0" w:space="0" w:color="auto"/>
                                                            <w:left w:val="none" w:sz="0" w:space="0" w:color="auto"/>
                                                            <w:bottom w:val="none" w:sz="0" w:space="0" w:color="auto"/>
                                                            <w:right w:val="none" w:sz="0" w:space="0" w:color="auto"/>
                                                          </w:divBdr>
                                                          <w:divsChild>
                                                            <w:div w:id="813181012">
                                                              <w:marLeft w:val="0"/>
                                                              <w:marRight w:val="0"/>
                                                              <w:marTop w:val="0"/>
                                                              <w:marBottom w:val="0"/>
                                                              <w:divBdr>
                                                                <w:top w:val="none" w:sz="0" w:space="0" w:color="auto"/>
                                                                <w:left w:val="none" w:sz="0" w:space="0" w:color="auto"/>
                                                                <w:bottom w:val="none" w:sz="0" w:space="0" w:color="auto"/>
                                                                <w:right w:val="none" w:sz="0" w:space="0" w:color="auto"/>
                                                              </w:divBdr>
                                                              <w:divsChild>
                                                                <w:div w:id="797332819">
                                                                  <w:marLeft w:val="0"/>
                                                                  <w:marRight w:val="0"/>
                                                                  <w:marTop w:val="0"/>
                                                                  <w:marBottom w:val="0"/>
                                                                  <w:divBdr>
                                                                    <w:top w:val="none" w:sz="0" w:space="0" w:color="auto"/>
                                                                    <w:left w:val="none" w:sz="0" w:space="0" w:color="auto"/>
                                                                    <w:bottom w:val="none" w:sz="0" w:space="0" w:color="auto"/>
                                                                    <w:right w:val="none" w:sz="0" w:space="0" w:color="auto"/>
                                                                  </w:divBdr>
                                                                  <w:divsChild>
                                                                    <w:div w:id="1914585838">
                                                                      <w:marLeft w:val="0"/>
                                                                      <w:marRight w:val="0"/>
                                                                      <w:marTop w:val="0"/>
                                                                      <w:marBottom w:val="0"/>
                                                                      <w:divBdr>
                                                                        <w:top w:val="none" w:sz="0" w:space="0" w:color="auto"/>
                                                                        <w:left w:val="none" w:sz="0" w:space="0" w:color="auto"/>
                                                                        <w:bottom w:val="none" w:sz="0" w:space="0" w:color="auto"/>
                                                                        <w:right w:val="none" w:sz="0" w:space="0" w:color="auto"/>
                                                                      </w:divBdr>
                                                                      <w:divsChild>
                                                                        <w:div w:id="38090482">
                                                                          <w:marLeft w:val="0"/>
                                                                          <w:marRight w:val="0"/>
                                                                          <w:marTop w:val="0"/>
                                                                          <w:marBottom w:val="0"/>
                                                                          <w:divBdr>
                                                                            <w:top w:val="none" w:sz="0" w:space="0" w:color="auto"/>
                                                                            <w:left w:val="none" w:sz="0" w:space="0" w:color="auto"/>
                                                                            <w:bottom w:val="none" w:sz="0" w:space="0" w:color="auto"/>
                                                                            <w:right w:val="none" w:sz="0" w:space="0" w:color="auto"/>
                                                                          </w:divBdr>
                                                                          <w:divsChild>
                                                                            <w:div w:id="20996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8325">
                                                                  <w:marLeft w:val="0"/>
                                                                  <w:marRight w:val="0"/>
                                                                  <w:marTop w:val="60"/>
                                                                  <w:marBottom w:val="0"/>
                                                                  <w:divBdr>
                                                                    <w:top w:val="none" w:sz="0" w:space="0" w:color="auto"/>
                                                                    <w:left w:val="none" w:sz="0" w:space="0" w:color="auto"/>
                                                                    <w:bottom w:val="none" w:sz="0" w:space="0" w:color="auto"/>
                                                                    <w:right w:val="none" w:sz="0" w:space="0" w:color="auto"/>
                                                                  </w:divBdr>
                                                                </w:div>
                                                                <w:div w:id="1137723361">
                                                                  <w:marLeft w:val="0"/>
                                                                  <w:marRight w:val="0"/>
                                                                  <w:marTop w:val="0"/>
                                                                  <w:marBottom w:val="0"/>
                                                                  <w:divBdr>
                                                                    <w:top w:val="none" w:sz="0" w:space="0" w:color="auto"/>
                                                                    <w:left w:val="none" w:sz="0" w:space="0" w:color="auto"/>
                                                                    <w:bottom w:val="none" w:sz="0" w:space="0" w:color="auto"/>
                                                                    <w:right w:val="none" w:sz="0" w:space="0" w:color="auto"/>
                                                                  </w:divBdr>
                                                                  <w:divsChild>
                                                                    <w:div w:id="1589459043">
                                                                      <w:marLeft w:val="0"/>
                                                                      <w:marRight w:val="0"/>
                                                                      <w:marTop w:val="0"/>
                                                                      <w:marBottom w:val="0"/>
                                                                      <w:divBdr>
                                                                        <w:top w:val="none" w:sz="0" w:space="0" w:color="auto"/>
                                                                        <w:left w:val="none" w:sz="0" w:space="0" w:color="auto"/>
                                                                        <w:bottom w:val="none" w:sz="0" w:space="0" w:color="auto"/>
                                                                        <w:right w:val="none" w:sz="0" w:space="0" w:color="auto"/>
                                                                      </w:divBdr>
                                                                      <w:divsChild>
                                                                        <w:div w:id="1212766397">
                                                                          <w:marLeft w:val="0"/>
                                                                          <w:marRight w:val="0"/>
                                                                          <w:marTop w:val="0"/>
                                                                          <w:marBottom w:val="0"/>
                                                                          <w:divBdr>
                                                                            <w:top w:val="none" w:sz="0" w:space="0" w:color="auto"/>
                                                                            <w:left w:val="none" w:sz="0" w:space="0" w:color="auto"/>
                                                                            <w:bottom w:val="none" w:sz="0" w:space="0" w:color="auto"/>
                                                                            <w:right w:val="none" w:sz="0" w:space="0" w:color="auto"/>
                                                                          </w:divBdr>
                                                                          <w:divsChild>
                                                                            <w:div w:id="1049843830">
                                                                              <w:marLeft w:val="0"/>
                                                                              <w:marRight w:val="0"/>
                                                                              <w:marTop w:val="0"/>
                                                                              <w:marBottom w:val="0"/>
                                                                              <w:divBdr>
                                                                                <w:top w:val="none" w:sz="0" w:space="0" w:color="auto"/>
                                                                                <w:left w:val="none" w:sz="0" w:space="0" w:color="auto"/>
                                                                                <w:bottom w:val="none" w:sz="0" w:space="0" w:color="auto"/>
                                                                                <w:right w:val="none" w:sz="0" w:space="0" w:color="auto"/>
                                                                              </w:divBdr>
                                                                              <w:divsChild>
                                                                                <w:div w:id="404571415">
                                                                                  <w:marLeft w:val="105"/>
                                                                                  <w:marRight w:val="105"/>
                                                                                  <w:marTop w:val="90"/>
                                                                                  <w:marBottom w:val="150"/>
                                                                                  <w:divBdr>
                                                                                    <w:top w:val="none" w:sz="0" w:space="0" w:color="auto"/>
                                                                                    <w:left w:val="none" w:sz="0" w:space="0" w:color="auto"/>
                                                                                    <w:bottom w:val="none" w:sz="0" w:space="0" w:color="auto"/>
                                                                                    <w:right w:val="none" w:sz="0" w:space="0" w:color="auto"/>
                                                                                  </w:divBdr>
                                                                                </w:div>
                                                                                <w:div w:id="592593393">
                                                                                  <w:marLeft w:val="105"/>
                                                                                  <w:marRight w:val="105"/>
                                                                                  <w:marTop w:val="90"/>
                                                                                  <w:marBottom w:val="150"/>
                                                                                  <w:divBdr>
                                                                                    <w:top w:val="none" w:sz="0" w:space="0" w:color="auto"/>
                                                                                    <w:left w:val="none" w:sz="0" w:space="0" w:color="auto"/>
                                                                                    <w:bottom w:val="none" w:sz="0" w:space="0" w:color="auto"/>
                                                                                    <w:right w:val="none" w:sz="0" w:space="0" w:color="auto"/>
                                                                                  </w:divBdr>
                                                                                </w:div>
                                                                                <w:div w:id="1659111284">
                                                                                  <w:marLeft w:val="105"/>
                                                                                  <w:marRight w:val="105"/>
                                                                                  <w:marTop w:val="90"/>
                                                                                  <w:marBottom w:val="150"/>
                                                                                  <w:divBdr>
                                                                                    <w:top w:val="none" w:sz="0" w:space="0" w:color="auto"/>
                                                                                    <w:left w:val="none" w:sz="0" w:space="0" w:color="auto"/>
                                                                                    <w:bottom w:val="none" w:sz="0" w:space="0" w:color="auto"/>
                                                                                    <w:right w:val="none" w:sz="0" w:space="0" w:color="auto"/>
                                                                                  </w:divBdr>
                                                                                </w:div>
                                                                                <w:div w:id="1960722203">
                                                                                  <w:marLeft w:val="105"/>
                                                                                  <w:marRight w:val="105"/>
                                                                                  <w:marTop w:val="90"/>
                                                                                  <w:marBottom w:val="150"/>
                                                                                  <w:divBdr>
                                                                                    <w:top w:val="none" w:sz="0" w:space="0" w:color="auto"/>
                                                                                    <w:left w:val="none" w:sz="0" w:space="0" w:color="auto"/>
                                                                                    <w:bottom w:val="none" w:sz="0" w:space="0" w:color="auto"/>
                                                                                    <w:right w:val="none" w:sz="0" w:space="0" w:color="auto"/>
                                                                                  </w:divBdr>
                                                                                </w:div>
                                                                                <w:div w:id="2112696802">
                                                                                  <w:marLeft w:val="105"/>
                                                                                  <w:marRight w:val="105"/>
                                                                                  <w:marTop w:val="90"/>
                                                                                  <w:marBottom w:val="150"/>
                                                                                  <w:divBdr>
                                                                                    <w:top w:val="none" w:sz="0" w:space="0" w:color="auto"/>
                                                                                    <w:left w:val="none" w:sz="0" w:space="0" w:color="auto"/>
                                                                                    <w:bottom w:val="none" w:sz="0" w:space="0" w:color="auto"/>
                                                                                    <w:right w:val="none" w:sz="0" w:space="0" w:color="auto"/>
                                                                                  </w:divBdr>
                                                                                </w:div>
                                                                                <w:div w:id="9522523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5832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835243">
          <w:marLeft w:val="0"/>
          <w:marRight w:val="0"/>
          <w:marTop w:val="0"/>
          <w:marBottom w:val="0"/>
          <w:divBdr>
            <w:top w:val="none" w:sz="0" w:space="0" w:color="auto"/>
            <w:left w:val="none" w:sz="0" w:space="0" w:color="auto"/>
            <w:bottom w:val="none" w:sz="0" w:space="0" w:color="auto"/>
            <w:right w:val="none" w:sz="0" w:space="0" w:color="auto"/>
          </w:divBdr>
          <w:divsChild>
            <w:div w:id="1834753952">
              <w:marLeft w:val="0"/>
              <w:marRight w:val="0"/>
              <w:marTop w:val="0"/>
              <w:marBottom w:val="0"/>
              <w:divBdr>
                <w:top w:val="none" w:sz="0" w:space="0" w:color="auto"/>
                <w:left w:val="none" w:sz="0" w:space="0" w:color="auto"/>
                <w:bottom w:val="none" w:sz="0" w:space="0" w:color="auto"/>
                <w:right w:val="none" w:sz="0" w:space="0" w:color="auto"/>
              </w:divBdr>
              <w:divsChild>
                <w:div w:id="7724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8136">
      <w:bodyDiv w:val="1"/>
      <w:marLeft w:val="0"/>
      <w:marRight w:val="0"/>
      <w:marTop w:val="0"/>
      <w:marBottom w:val="0"/>
      <w:divBdr>
        <w:top w:val="none" w:sz="0" w:space="0" w:color="auto"/>
        <w:left w:val="none" w:sz="0" w:space="0" w:color="auto"/>
        <w:bottom w:val="none" w:sz="0" w:space="0" w:color="auto"/>
        <w:right w:val="none" w:sz="0" w:space="0" w:color="auto"/>
      </w:divBdr>
    </w:div>
    <w:div w:id="1749113118">
      <w:bodyDiv w:val="1"/>
      <w:marLeft w:val="0"/>
      <w:marRight w:val="0"/>
      <w:marTop w:val="0"/>
      <w:marBottom w:val="0"/>
      <w:divBdr>
        <w:top w:val="none" w:sz="0" w:space="0" w:color="auto"/>
        <w:left w:val="none" w:sz="0" w:space="0" w:color="auto"/>
        <w:bottom w:val="none" w:sz="0" w:space="0" w:color="auto"/>
        <w:right w:val="none" w:sz="0" w:space="0" w:color="auto"/>
      </w:divBdr>
    </w:div>
    <w:div w:id="17745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2024-01-24T08:39:00Z</cp:lastPrinted>
  <dcterms:created xsi:type="dcterms:W3CDTF">2025-09-10T07:12:00Z</dcterms:created>
  <dcterms:modified xsi:type="dcterms:W3CDTF">2025-09-10T07:12:00Z</dcterms:modified>
</cp:coreProperties>
</file>